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8345" w14:textId="77777777" w:rsidR="00840078" w:rsidRPr="0020095D" w:rsidRDefault="00840078" w:rsidP="00840078">
      <w:pPr>
        <w:spacing w:line="480" w:lineRule="auto"/>
        <w:rPr>
          <w:rFonts w:ascii="Arial" w:hAnsi="Arial" w:cs="Arial"/>
          <w:b/>
          <w:bCs/>
        </w:rPr>
      </w:pPr>
      <w:r>
        <w:rPr>
          <w:rFonts w:ascii="Arial" w:hAnsi="Arial" w:cs="Arial"/>
          <w:b/>
          <w:bCs/>
        </w:rPr>
        <w:t>Appendix A</w:t>
      </w:r>
    </w:p>
    <w:p w14:paraId="5999D1A5" w14:textId="77777777" w:rsidR="00840078" w:rsidRDefault="00840078" w:rsidP="00840078">
      <w:pPr>
        <w:spacing w:line="480" w:lineRule="auto"/>
        <w:rPr>
          <w:rFonts w:ascii="Arial" w:hAnsi="Arial" w:cs="Arial"/>
        </w:rPr>
      </w:pPr>
      <w:r w:rsidRPr="006D650C">
        <w:rPr>
          <w:rFonts w:ascii="Arial" w:hAnsi="Arial" w:cs="Arial"/>
        </w:rPr>
        <w:t xml:space="preserve">We seeded the Citation Cloud dataset with a very extensive set of open </w:t>
      </w:r>
      <w:r>
        <w:rPr>
          <w:rFonts w:ascii="Arial" w:hAnsi="Arial" w:cs="Arial"/>
        </w:rPr>
        <w:t xml:space="preserve">access </w:t>
      </w:r>
      <w:r w:rsidRPr="006D650C">
        <w:rPr>
          <w:rFonts w:ascii="Arial" w:hAnsi="Arial" w:cs="Arial"/>
        </w:rPr>
        <w:t xml:space="preserve">citations which was culled from six different sources (Table 1), and included the initial </w:t>
      </w:r>
      <w:r>
        <w:rPr>
          <w:rFonts w:ascii="Arial" w:hAnsi="Arial" w:cs="Arial"/>
        </w:rPr>
        <w:t xml:space="preserve">release of the NIH </w:t>
      </w:r>
      <w:proofErr w:type="spellStart"/>
      <w:r w:rsidRPr="006D650C">
        <w:rPr>
          <w:rFonts w:ascii="Arial" w:hAnsi="Arial" w:cs="Arial"/>
        </w:rPr>
        <w:t>iCite</w:t>
      </w:r>
      <w:proofErr w:type="spellEnd"/>
      <w:r w:rsidRPr="006D650C">
        <w:rPr>
          <w:rFonts w:ascii="Arial" w:hAnsi="Arial" w:cs="Arial"/>
        </w:rPr>
        <w:t xml:space="preserve"> dataset</w:t>
      </w:r>
      <w:r>
        <w:rPr>
          <w:rFonts w:ascii="Arial" w:hAnsi="Arial" w:cs="Arial"/>
        </w:rPr>
        <w:t xml:space="preserve"> in October 2019</w:t>
      </w:r>
      <w:r w:rsidRPr="006D650C">
        <w:rPr>
          <w:rFonts w:ascii="Arial" w:hAnsi="Arial" w:cs="Arial"/>
        </w:rPr>
        <w:t xml:space="preserve"> [</w:t>
      </w:r>
      <w:r>
        <w:rPr>
          <w:rFonts w:ascii="Arial" w:hAnsi="Arial" w:cs="Arial"/>
        </w:rPr>
        <w:t>5</w:t>
      </w:r>
      <w:r w:rsidRPr="006D650C">
        <w:rPr>
          <w:rFonts w:ascii="Arial" w:hAnsi="Arial" w:cs="Arial"/>
        </w:rPr>
        <w:t>].</w:t>
      </w:r>
    </w:p>
    <w:p w14:paraId="7D0C9023" w14:textId="77777777" w:rsidR="00840078" w:rsidRPr="004D1B2D" w:rsidRDefault="00840078" w:rsidP="00840078">
      <w:pPr>
        <w:pStyle w:val="HTMLPreformatted"/>
        <w:rPr>
          <w:rFonts w:ascii="Arial" w:hAnsi="Arial" w:cs="Arial"/>
          <w:b/>
          <w:bCs/>
          <w:color w:val="000000"/>
          <w:sz w:val="22"/>
          <w:szCs w:val="22"/>
        </w:rPr>
      </w:pPr>
      <w:r w:rsidRPr="004D1B2D">
        <w:rPr>
          <w:rFonts w:ascii="Arial" w:hAnsi="Arial" w:cs="Arial"/>
          <w:b/>
          <w:bCs/>
          <w:color w:val="000000"/>
          <w:sz w:val="22"/>
          <w:szCs w:val="22"/>
        </w:rPr>
        <w:t>Table 1. Initial dataset of open citations to seed the Citation Cloud.</w:t>
      </w:r>
    </w:p>
    <w:p w14:paraId="66028FD0" w14:textId="77777777" w:rsidR="00840078" w:rsidRPr="0080629B" w:rsidRDefault="00840078" w:rsidP="00840078">
      <w:pPr>
        <w:pStyle w:val="HTMLPreformatted"/>
        <w:rPr>
          <w:rFonts w:asciiTheme="minorHAnsi" w:hAnsiTheme="minorHAnsi" w:cstheme="minorHAnsi"/>
          <w:color w:val="000000"/>
          <w:sz w:val="22"/>
          <w:szCs w:val="22"/>
        </w:rPr>
      </w:pPr>
    </w:p>
    <w:p w14:paraId="0B541D92" w14:textId="77777777" w:rsidR="00840078" w:rsidRPr="0080629B" w:rsidRDefault="00840078" w:rsidP="00840078">
      <w:pPr>
        <w:pStyle w:val="HTMLPreformatted"/>
        <w:shd w:val="clear" w:color="auto" w:fill="FFFFFF"/>
        <w:rPr>
          <w:rFonts w:asciiTheme="minorHAnsi" w:hAnsiTheme="minorHAnsi" w:cstheme="minorHAnsi"/>
          <w:b/>
          <w:bCs/>
          <w:color w:val="000000"/>
          <w:sz w:val="22"/>
          <w:szCs w:val="22"/>
          <w:bdr w:val="none" w:sz="0" w:space="0" w:color="auto" w:frame="1"/>
        </w:rPr>
      </w:pPr>
      <w:r w:rsidRPr="0080629B">
        <w:rPr>
          <w:rFonts w:asciiTheme="minorHAnsi" w:hAnsiTheme="minorHAnsi" w:cstheme="minorHAnsi"/>
          <w:b/>
          <w:bCs/>
          <w:color w:val="000000"/>
          <w:sz w:val="22"/>
          <w:szCs w:val="22"/>
          <w:bdr w:val="none" w:sz="0" w:space="0" w:color="auto" w:frame="1"/>
        </w:rPr>
        <w:t>Source</w:t>
      </w:r>
      <w:r w:rsidRPr="0080629B">
        <w:rPr>
          <w:rFonts w:asciiTheme="minorHAnsi" w:hAnsiTheme="minorHAnsi" w:cstheme="minorHAnsi"/>
          <w:b/>
          <w:bCs/>
          <w:color w:val="000000"/>
          <w:sz w:val="22"/>
          <w:szCs w:val="22"/>
          <w:bdr w:val="none" w:sz="0" w:space="0" w:color="auto" w:frame="1"/>
        </w:rPr>
        <w:tab/>
      </w:r>
      <w:r w:rsidRPr="0080629B">
        <w:rPr>
          <w:rFonts w:asciiTheme="minorHAnsi" w:hAnsiTheme="minorHAnsi" w:cstheme="minorHAnsi"/>
          <w:b/>
          <w:bCs/>
          <w:color w:val="000000"/>
          <w:sz w:val="22"/>
          <w:szCs w:val="22"/>
          <w:bdr w:val="none" w:sz="0" w:space="0" w:color="auto" w:frame="1"/>
        </w:rPr>
        <w:tab/>
      </w:r>
      <w:r w:rsidRPr="0080629B">
        <w:rPr>
          <w:rFonts w:asciiTheme="minorHAnsi" w:hAnsiTheme="minorHAnsi" w:cstheme="minorHAnsi"/>
          <w:b/>
          <w:bCs/>
          <w:color w:val="000000"/>
          <w:sz w:val="22"/>
          <w:szCs w:val="22"/>
          <w:bdr w:val="none" w:sz="0" w:space="0" w:color="auto" w:frame="1"/>
        </w:rPr>
        <w:tab/>
      </w:r>
      <w:r w:rsidRPr="0080629B">
        <w:rPr>
          <w:rFonts w:asciiTheme="minorHAnsi" w:hAnsiTheme="minorHAnsi" w:cstheme="minorHAnsi"/>
          <w:b/>
          <w:bCs/>
          <w:color w:val="000000"/>
          <w:sz w:val="22"/>
          <w:szCs w:val="22"/>
          <w:bdr w:val="none" w:sz="0" w:space="0" w:color="auto" w:frame="1"/>
        </w:rPr>
        <w:tab/>
      </w:r>
      <w:r w:rsidRPr="0080629B">
        <w:rPr>
          <w:rFonts w:asciiTheme="minorHAnsi" w:hAnsiTheme="minorHAnsi" w:cstheme="minorHAnsi"/>
          <w:b/>
          <w:bCs/>
          <w:color w:val="000000"/>
          <w:sz w:val="22"/>
          <w:szCs w:val="22"/>
          <w:bdr w:val="none" w:sz="0" w:space="0" w:color="auto" w:frame="1"/>
        </w:rPr>
        <w:tab/>
      </w:r>
      <w:r w:rsidRPr="0080629B">
        <w:rPr>
          <w:rFonts w:asciiTheme="minorHAnsi" w:hAnsiTheme="minorHAnsi" w:cstheme="minorHAnsi"/>
          <w:b/>
          <w:bCs/>
          <w:color w:val="000000"/>
          <w:sz w:val="22"/>
          <w:szCs w:val="22"/>
          <w:bdr w:val="none" w:sz="0" w:space="0" w:color="auto" w:frame="1"/>
        </w:rPr>
        <w:tab/>
        <w:t># of citation pairs</w:t>
      </w:r>
    </w:p>
    <w:p w14:paraId="34FF18F2" w14:textId="77777777" w:rsidR="00840078" w:rsidRPr="0080629B" w:rsidRDefault="00840078" w:rsidP="00840078">
      <w:pPr>
        <w:pStyle w:val="HTMLPreformatted"/>
        <w:shd w:val="clear" w:color="auto" w:fill="FFFFFF"/>
        <w:rPr>
          <w:rFonts w:asciiTheme="minorHAnsi" w:hAnsiTheme="minorHAnsi" w:cstheme="minorHAnsi"/>
          <w:color w:val="000000"/>
          <w:sz w:val="22"/>
          <w:szCs w:val="22"/>
          <w:bdr w:val="none" w:sz="0" w:space="0" w:color="auto" w:frame="1"/>
        </w:rPr>
      </w:pPr>
      <w:r w:rsidRPr="0080629B">
        <w:rPr>
          <w:rFonts w:asciiTheme="minorHAnsi" w:hAnsiTheme="minorHAnsi" w:cstheme="minorHAnsi"/>
          <w:color w:val="000000"/>
          <w:sz w:val="22"/>
          <w:szCs w:val="22"/>
          <w:bdr w:val="none" w:sz="0" w:space="0" w:color="auto" w:frame="1"/>
        </w:rPr>
        <w:t>PubMed Central</w:t>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t xml:space="preserve">139,940,526 </w:t>
      </w:r>
    </w:p>
    <w:p w14:paraId="396CCA84" w14:textId="77777777" w:rsidR="00840078" w:rsidRPr="0080629B" w:rsidRDefault="00840078" w:rsidP="00840078">
      <w:pPr>
        <w:pStyle w:val="HTMLPreformatted"/>
        <w:shd w:val="clear" w:color="auto" w:fill="FFFFFF"/>
        <w:rPr>
          <w:rFonts w:asciiTheme="minorHAnsi" w:hAnsiTheme="minorHAnsi" w:cstheme="minorHAnsi"/>
          <w:color w:val="000000"/>
          <w:sz w:val="22"/>
          <w:szCs w:val="22"/>
          <w:bdr w:val="none" w:sz="0" w:space="0" w:color="auto" w:frame="1"/>
        </w:rPr>
      </w:pPr>
      <w:r w:rsidRPr="0080629B">
        <w:rPr>
          <w:rFonts w:asciiTheme="minorHAnsi" w:hAnsiTheme="minorHAnsi" w:cstheme="minorHAnsi"/>
          <w:color w:val="000000"/>
          <w:sz w:val="22"/>
          <w:szCs w:val="22"/>
          <w:bdr w:val="none" w:sz="0" w:space="0" w:color="auto" w:frame="1"/>
        </w:rPr>
        <w:t>Microsoft Academic Graph</w:t>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t xml:space="preserve">251,477,744 </w:t>
      </w:r>
    </w:p>
    <w:p w14:paraId="1DA1F230" w14:textId="77777777" w:rsidR="00840078" w:rsidRPr="0080629B" w:rsidRDefault="00840078" w:rsidP="00840078">
      <w:pPr>
        <w:pStyle w:val="HTMLPreformatted"/>
        <w:shd w:val="clear" w:color="auto" w:fill="FFFFFF"/>
        <w:rPr>
          <w:rFonts w:asciiTheme="minorHAnsi" w:hAnsiTheme="minorHAnsi" w:cstheme="minorHAnsi"/>
          <w:color w:val="000000"/>
          <w:sz w:val="22"/>
          <w:szCs w:val="22"/>
          <w:bdr w:val="none" w:sz="0" w:space="0" w:color="auto" w:frame="1"/>
        </w:rPr>
      </w:pPr>
      <w:proofErr w:type="spellStart"/>
      <w:r w:rsidRPr="0080629B">
        <w:rPr>
          <w:rFonts w:asciiTheme="minorHAnsi" w:hAnsiTheme="minorHAnsi" w:cstheme="minorHAnsi"/>
          <w:color w:val="000000"/>
          <w:sz w:val="22"/>
          <w:szCs w:val="22"/>
          <w:bdr w:val="none" w:sz="0" w:space="0" w:color="auto" w:frame="1"/>
        </w:rPr>
        <w:t>ArnetMiner</w:t>
      </w:r>
      <w:proofErr w:type="spellEnd"/>
      <w:r w:rsidRPr="0080629B">
        <w:rPr>
          <w:rFonts w:asciiTheme="minorHAnsi" w:hAnsiTheme="minorHAnsi" w:cstheme="minorHAnsi"/>
          <w:color w:val="000000"/>
          <w:sz w:val="22"/>
          <w:szCs w:val="22"/>
          <w:bdr w:val="none" w:sz="0" w:space="0" w:color="auto" w:frame="1"/>
        </w:rPr>
        <w:tab/>
        <w:t xml:space="preserve">  </w:t>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t xml:space="preserve">87,831,105 </w:t>
      </w:r>
    </w:p>
    <w:p w14:paraId="68D4D2CF" w14:textId="77777777" w:rsidR="00840078" w:rsidRPr="0080629B" w:rsidRDefault="00840078" w:rsidP="00840078">
      <w:pPr>
        <w:pStyle w:val="HTMLPreformatted"/>
        <w:shd w:val="clear" w:color="auto" w:fill="FFFFFF"/>
        <w:rPr>
          <w:rFonts w:asciiTheme="minorHAnsi" w:hAnsiTheme="minorHAnsi" w:cstheme="minorHAnsi"/>
          <w:color w:val="000000"/>
          <w:sz w:val="22"/>
          <w:szCs w:val="22"/>
          <w:bdr w:val="none" w:sz="0" w:space="0" w:color="auto" w:frame="1"/>
        </w:rPr>
      </w:pPr>
      <w:r w:rsidRPr="0080629B">
        <w:rPr>
          <w:rFonts w:asciiTheme="minorHAnsi" w:hAnsiTheme="minorHAnsi" w:cstheme="minorHAnsi"/>
          <w:color w:val="000000"/>
          <w:sz w:val="22"/>
          <w:szCs w:val="22"/>
          <w:bdr w:val="none" w:sz="0" w:space="0" w:color="auto" w:frame="1"/>
        </w:rPr>
        <w:t>Semantic Scholar</w:t>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t xml:space="preserve">199,871,665 </w:t>
      </w:r>
    </w:p>
    <w:p w14:paraId="47A831F4" w14:textId="77777777" w:rsidR="00840078" w:rsidRPr="0080629B" w:rsidRDefault="00840078" w:rsidP="00840078">
      <w:pPr>
        <w:pStyle w:val="HTMLPreformatted"/>
        <w:shd w:val="clear" w:color="auto" w:fill="FFFFFF"/>
        <w:rPr>
          <w:rFonts w:asciiTheme="minorHAnsi" w:hAnsiTheme="minorHAnsi" w:cstheme="minorHAnsi"/>
          <w:color w:val="000000"/>
          <w:sz w:val="22"/>
          <w:szCs w:val="22"/>
          <w:bdr w:val="none" w:sz="0" w:space="0" w:color="auto" w:frame="1"/>
        </w:rPr>
      </w:pPr>
      <w:r w:rsidRPr="0080629B">
        <w:rPr>
          <w:rFonts w:asciiTheme="minorHAnsi" w:hAnsiTheme="minorHAnsi" w:cstheme="minorHAnsi"/>
          <w:color w:val="000000"/>
          <w:sz w:val="22"/>
          <w:szCs w:val="22"/>
          <w:bdr w:val="none" w:sz="0" w:space="0" w:color="auto" w:frame="1"/>
        </w:rPr>
        <w:t>Open Citations</w:t>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t xml:space="preserve">175,634,784 </w:t>
      </w:r>
    </w:p>
    <w:p w14:paraId="1A9146EB" w14:textId="77777777" w:rsidR="00840078" w:rsidRPr="0080629B" w:rsidRDefault="00840078" w:rsidP="00840078">
      <w:pPr>
        <w:pStyle w:val="HTMLPreformatted"/>
        <w:shd w:val="clear" w:color="auto" w:fill="FFFFFF"/>
        <w:rPr>
          <w:rFonts w:asciiTheme="minorHAnsi" w:hAnsiTheme="minorHAnsi" w:cstheme="minorHAnsi"/>
          <w:color w:val="000000"/>
          <w:sz w:val="22"/>
          <w:szCs w:val="22"/>
          <w:bdr w:val="none" w:sz="0" w:space="0" w:color="auto" w:frame="1"/>
        </w:rPr>
      </w:pPr>
      <w:proofErr w:type="spellStart"/>
      <w:r w:rsidRPr="0080629B">
        <w:rPr>
          <w:rFonts w:asciiTheme="minorHAnsi" w:hAnsiTheme="minorHAnsi" w:cstheme="minorHAnsi"/>
          <w:color w:val="000000"/>
          <w:sz w:val="22"/>
          <w:szCs w:val="22"/>
          <w:bdr w:val="none" w:sz="0" w:space="0" w:color="auto" w:frame="1"/>
        </w:rPr>
        <w:t>iCite</w:t>
      </w:r>
      <w:proofErr w:type="spellEnd"/>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r>
      <w:r w:rsidRPr="0080629B">
        <w:rPr>
          <w:rFonts w:asciiTheme="minorHAnsi" w:hAnsiTheme="minorHAnsi" w:cstheme="minorHAnsi"/>
          <w:color w:val="000000"/>
          <w:sz w:val="22"/>
          <w:szCs w:val="22"/>
          <w:bdr w:val="none" w:sz="0" w:space="0" w:color="auto" w:frame="1"/>
        </w:rPr>
        <w:tab/>
        <w:t xml:space="preserve">418,767,235 </w:t>
      </w:r>
    </w:p>
    <w:p w14:paraId="525A60B7" w14:textId="77777777" w:rsidR="00840078" w:rsidRPr="0080629B" w:rsidRDefault="00840078" w:rsidP="00840078">
      <w:pPr>
        <w:pStyle w:val="HTMLPreformatted"/>
        <w:shd w:val="clear" w:color="auto" w:fill="FFFFFF"/>
        <w:rPr>
          <w:rFonts w:asciiTheme="minorHAnsi" w:hAnsiTheme="minorHAnsi" w:cstheme="minorHAnsi"/>
          <w:b/>
          <w:bCs/>
          <w:color w:val="000000"/>
          <w:sz w:val="22"/>
          <w:szCs w:val="22"/>
          <w:bdr w:val="none" w:sz="0" w:space="0" w:color="auto" w:frame="1"/>
        </w:rPr>
      </w:pPr>
      <w:r w:rsidRPr="0080629B">
        <w:rPr>
          <w:rFonts w:asciiTheme="minorHAnsi" w:hAnsiTheme="minorHAnsi" w:cstheme="minorHAnsi"/>
          <w:b/>
          <w:bCs/>
          <w:color w:val="000000"/>
          <w:sz w:val="22"/>
          <w:szCs w:val="22"/>
          <w:bdr w:val="none" w:sz="0" w:space="0" w:color="auto" w:frame="1"/>
        </w:rPr>
        <w:t>All combined</w:t>
      </w:r>
      <w:r w:rsidRPr="0080629B">
        <w:rPr>
          <w:rFonts w:asciiTheme="minorHAnsi" w:hAnsiTheme="minorHAnsi" w:cstheme="minorHAnsi"/>
          <w:b/>
          <w:bCs/>
          <w:color w:val="000000"/>
          <w:sz w:val="22"/>
          <w:szCs w:val="22"/>
          <w:bdr w:val="none" w:sz="0" w:space="0" w:color="auto" w:frame="1"/>
        </w:rPr>
        <w:tab/>
      </w:r>
      <w:r w:rsidRPr="0080629B">
        <w:rPr>
          <w:rFonts w:asciiTheme="minorHAnsi" w:hAnsiTheme="minorHAnsi" w:cstheme="minorHAnsi"/>
          <w:b/>
          <w:bCs/>
          <w:color w:val="000000"/>
          <w:sz w:val="22"/>
          <w:szCs w:val="22"/>
          <w:bdr w:val="none" w:sz="0" w:space="0" w:color="auto" w:frame="1"/>
        </w:rPr>
        <w:tab/>
      </w:r>
      <w:r w:rsidRPr="0080629B">
        <w:rPr>
          <w:rFonts w:asciiTheme="minorHAnsi" w:hAnsiTheme="minorHAnsi" w:cstheme="minorHAnsi"/>
          <w:b/>
          <w:bCs/>
          <w:color w:val="000000"/>
          <w:sz w:val="22"/>
          <w:szCs w:val="22"/>
          <w:bdr w:val="none" w:sz="0" w:space="0" w:color="auto" w:frame="1"/>
        </w:rPr>
        <w:tab/>
      </w:r>
      <w:r w:rsidRPr="0080629B">
        <w:rPr>
          <w:rFonts w:asciiTheme="minorHAnsi" w:hAnsiTheme="minorHAnsi" w:cstheme="minorHAnsi"/>
          <w:b/>
          <w:bCs/>
          <w:color w:val="000000"/>
          <w:sz w:val="22"/>
          <w:szCs w:val="22"/>
          <w:bdr w:val="none" w:sz="0" w:space="0" w:color="auto" w:frame="1"/>
        </w:rPr>
        <w:tab/>
      </w:r>
      <w:r w:rsidRPr="0080629B">
        <w:rPr>
          <w:rFonts w:asciiTheme="minorHAnsi" w:hAnsiTheme="minorHAnsi" w:cstheme="minorHAnsi"/>
          <w:b/>
          <w:bCs/>
          <w:color w:val="000000"/>
          <w:sz w:val="22"/>
          <w:szCs w:val="22"/>
          <w:bdr w:val="none" w:sz="0" w:space="0" w:color="auto" w:frame="1"/>
        </w:rPr>
        <w:tab/>
        <w:t>465,091,065</w:t>
      </w:r>
    </w:p>
    <w:p w14:paraId="703D20EC" w14:textId="77777777" w:rsidR="00840078" w:rsidRPr="0080629B" w:rsidRDefault="00840078" w:rsidP="00840078">
      <w:pPr>
        <w:pStyle w:val="HTMLPreformatted"/>
        <w:shd w:val="clear" w:color="auto" w:fill="FFFFFF"/>
        <w:rPr>
          <w:rFonts w:asciiTheme="minorHAnsi" w:hAnsiTheme="minorHAnsi" w:cstheme="minorHAnsi"/>
          <w:color w:val="000000"/>
          <w:sz w:val="22"/>
          <w:szCs w:val="22"/>
          <w:bdr w:val="none" w:sz="0" w:space="0" w:color="auto" w:frame="1"/>
        </w:rPr>
      </w:pPr>
    </w:p>
    <w:p w14:paraId="7424F2C5" w14:textId="77777777" w:rsidR="00840078" w:rsidRPr="0080629B" w:rsidRDefault="00840078" w:rsidP="00840078">
      <w:pPr>
        <w:pStyle w:val="HTMLPreformatted"/>
        <w:shd w:val="clear" w:color="auto" w:fill="FFFFFF"/>
        <w:rPr>
          <w:rFonts w:asciiTheme="minorHAnsi" w:hAnsiTheme="minorHAnsi" w:cstheme="minorHAnsi"/>
          <w:color w:val="000000"/>
          <w:sz w:val="22"/>
          <w:szCs w:val="22"/>
        </w:rPr>
      </w:pPr>
      <w:r w:rsidRPr="0080629B">
        <w:rPr>
          <w:rFonts w:asciiTheme="minorHAnsi" w:hAnsiTheme="minorHAnsi" w:cstheme="minorHAnsi"/>
          <w:color w:val="000000"/>
          <w:sz w:val="22"/>
          <w:szCs w:val="22"/>
          <w:bdr w:val="none" w:sz="0" w:space="0" w:color="auto" w:frame="1"/>
        </w:rPr>
        <w:t xml:space="preserve">The combined set represents </w:t>
      </w:r>
      <w:r>
        <w:rPr>
          <w:rFonts w:asciiTheme="minorHAnsi" w:hAnsiTheme="minorHAnsi" w:cstheme="minorHAnsi"/>
          <w:color w:val="000000"/>
          <w:sz w:val="22"/>
          <w:szCs w:val="22"/>
          <w:bdr w:val="none" w:sz="0" w:space="0" w:color="auto" w:frame="1"/>
        </w:rPr>
        <w:t xml:space="preserve">the union of </w:t>
      </w:r>
      <w:r w:rsidRPr="0080629B">
        <w:rPr>
          <w:rFonts w:asciiTheme="minorHAnsi" w:hAnsiTheme="minorHAnsi" w:cstheme="minorHAnsi"/>
          <w:color w:val="000000"/>
          <w:sz w:val="22"/>
          <w:szCs w:val="22"/>
          <w:bdr w:val="none" w:sz="0" w:space="0" w:color="auto" w:frame="1"/>
        </w:rPr>
        <w:t>citation pairs (article A cites article B) for all six sources after removing duplicates. The article pairs comprise 17,681,409 unique PMIDs.</w:t>
      </w:r>
    </w:p>
    <w:p w14:paraId="48826547" w14:textId="77777777" w:rsidR="00840078" w:rsidRDefault="00840078" w:rsidP="00840078">
      <w:pPr>
        <w:spacing w:line="480" w:lineRule="auto"/>
        <w:rPr>
          <w:rFonts w:ascii="Arial" w:hAnsi="Arial" w:cs="Arial"/>
        </w:rPr>
      </w:pPr>
    </w:p>
    <w:p w14:paraId="4D743C6B" w14:textId="77777777" w:rsidR="00840078" w:rsidRPr="00981610" w:rsidRDefault="00840078" w:rsidP="00840078">
      <w:pPr>
        <w:pStyle w:val="Standard"/>
        <w:shd w:val="clear" w:color="auto" w:fill="FFFFFF"/>
        <w:spacing w:line="619" w:lineRule="auto"/>
        <w:rPr>
          <w:rFonts w:eastAsia="Times New Roman"/>
          <w:color w:val="222222"/>
        </w:rPr>
      </w:pPr>
      <w:r w:rsidRPr="007A4177">
        <w:rPr>
          <w:rFonts w:eastAsia="Times New Roman"/>
          <w:b/>
          <w:bCs/>
          <w:color w:val="222222"/>
        </w:rPr>
        <w:t xml:space="preserve">EAV </w:t>
      </w:r>
      <w:r>
        <w:rPr>
          <w:rFonts w:eastAsia="Times New Roman"/>
          <w:b/>
          <w:bCs/>
          <w:color w:val="222222"/>
        </w:rPr>
        <w:t>d</w:t>
      </w:r>
      <w:r w:rsidRPr="007A4177">
        <w:rPr>
          <w:rFonts w:eastAsia="Times New Roman"/>
          <w:b/>
          <w:bCs/>
          <w:color w:val="222222"/>
        </w:rPr>
        <w:t xml:space="preserve">atabase </w:t>
      </w:r>
      <w:r>
        <w:rPr>
          <w:rFonts w:eastAsia="Times New Roman"/>
          <w:b/>
          <w:bCs/>
          <w:color w:val="222222"/>
        </w:rPr>
        <w:t xml:space="preserve">architecture. </w:t>
      </w:r>
    </w:p>
    <w:p w14:paraId="7F3EB6B9" w14:textId="77777777" w:rsidR="00840078" w:rsidRPr="00981610" w:rsidRDefault="00840078" w:rsidP="00840078">
      <w:pPr>
        <w:pStyle w:val="Standard"/>
        <w:shd w:val="clear" w:color="auto" w:fill="FFFFFF"/>
        <w:spacing w:line="619" w:lineRule="auto"/>
        <w:rPr>
          <w:rFonts w:eastAsia="Times New Roman"/>
          <w:color w:val="222222"/>
        </w:rPr>
      </w:pPr>
      <w:r w:rsidRPr="00981610">
        <w:rPr>
          <w:rFonts w:eastAsia="Times New Roman"/>
          <w:color w:val="222222"/>
        </w:rPr>
        <w:t xml:space="preserve">An </w:t>
      </w:r>
      <w:r>
        <w:rPr>
          <w:rFonts w:eastAsia="Times New Roman"/>
          <w:color w:val="222222"/>
        </w:rPr>
        <w:t>Entity-Attribute-Value (</w:t>
      </w:r>
      <w:r w:rsidRPr="00981610">
        <w:rPr>
          <w:rFonts w:eastAsia="Times New Roman"/>
          <w:color w:val="222222"/>
        </w:rPr>
        <w:t>EAV</w:t>
      </w:r>
      <w:r>
        <w:rPr>
          <w:rFonts w:eastAsia="Times New Roman"/>
          <w:color w:val="222222"/>
        </w:rPr>
        <w:t>)</w:t>
      </w:r>
      <w:r w:rsidRPr="00981610">
        <w:rPr>
          <w:rFonts w:eastAsia="Times New Roman"/>
          <w:color w:val="222222"/>
        </w:rPr>
        <w:t xml:space="preserve"> database structure was created to enable the generic storing and efficient querying of the sparsely populated Pub</w:t>
      </w:r>
      <w:r>
        <w:rPr>
          <w:rFonts w:eastAsia="Times New Roman"/>
          <w:color w:val="222222"/>
        </w:rPr>
        <w:t>M</w:t>
      </w:r>
      <w:r w:rsidRPr="00981610">
        <w:rPr>
          <w:rFonts w:eastAsia="Times New Roman"/>
          <w:color w:val="222222"/>
        </w:rPr>
        <w:t>ed source XML documents. It stores both single and multi-valued elements, naturally handles sparse data (not all documents contain all possible elements), and stores new elements (previously not found in a Pub</w:t>
      </w:r>
      <w:r>
        <w:rPr>
          <w:rFonts w:eastAsia="Times New Roman"/>
          <w:color w:val="222222"/>
        </w:rPr>
        <w:t>M</w:t>
      </w:r>
      <w:r w:rsidRPr="00981610">
        <w:rPr>
          <w:rFonts w:eastAsia="Times New Roman"/>
          <w:color w:val="222222"/>
        </w:rPr>
        <w:t>ed source document) without the need for database modification such as table creation, column creation, or index creation.</w:t>
      </w:r>
    </w:p>
    <w:p w14:paraId="23F4DFF4" w14:textId="77777777" w:rsidR="00840078" w:rsidRDefault="00840078" w:rsidP="00840078">
      <w:pPr>
        <w:pStyle w:val="Standard"/>
        <w:shd w:val="clear" w:color="auto" w:fill="FFFFFF"/>
        <w:spacing w:line="619" w:lineRule="auto"/>
        <w:rPr>
          <w:rFonts w:eastAsia="Times New Roman"/>
          <w:color w:val="222222"/>
        </w:rPr>
      </w:pPr>
    </w:p>
    <w:p w14:paraId="04405A27" w14:textId="77777777" w:rsidR="00840078" w:rsidRPr="00981610" w:rsidRDefault="00840078" w:rsidP="00840078">
      <w:pPr>
        <w:pStyle w:val="Standard"/>
        <w:shd w:val="clear" w:color="auto" w:fill="FFFFFF"/>
        <w:spacing w:line="619" w:lineRule="auto"/>
        <w:rPr>
          <w:rFonts w:eastAsia="Times New Roman"/>
          <w:color w:val="222222"/>
        </w:rPr>
      </w:pPr>
      <w:r w:rsidRPr="00981610">
        <w:rPr>
          <w:rFonts w:eastAsia="Times New Roman"/>
          <w:color w:val="222222"/>
        </w:rPr>
        <w:t xml:space="preserve">Traditional relational database structures use the technique of normalizing multi-valued elements into separate tables. There are positives and negatives to this. On the positive side, </w:t>
      </w:r>
      <w:r w:rsidRPr="00981610">
        <w:rPr>
          <w:rFonts w:eastAsia="Times New Roman"/>
          <w:color w:val="222222"/>
        </w:rPr>
        <w:lastRenderedPageBreak/>
        <w:t>indexes may be created on the columns belonging to a multi-valued element. On the negative side, the normalizing process requires work to design the tables and design the indexes and requires custom coding to extract and populate the tables. Additionally, with sparse datasets such (i.e. PubMed) normalized models suffer from inefficiencies in disk usage and thus query performance</w:t>
      </w:r>
      <w:r>
        <w:rPr>
          <w:rFonts w:eastAsia="Times New Roman"/>
          <w:color w:val="222222"/>
        </w:rPr>
        <w:t>,</w:t>
      </w:r>
      <w:r w:rsidRPr="00981610">
        <w:rPr>
          <w:rFonts w:eastAsia="Times New Roman"/>
          <w:color w:val="222222"/>
        </w:rPr>
        <w:t xml:space="preserve"> due to many empty or NULL values where no values exist in the source data (e.g. no FirstName in source but having a dedicated FirstName column in the database).</w:t>
      </w:r>
    </w:p>
    <w:p w14:paraId="33CF3AB9" w14:textId="77777777" w:rsidR="00840078" w:rsidRPr="00981610" w:rsidRDefault="00840078" w:rsidP="00840078">
      <w:pPr>
        <w:pStyle w:val="Standard"/>
        <w:shd w:val="clear" w:color="auto" w:fill="FFFFFF"/>
        <w:spacing w:line="619" w:lineRule="auto"/>
        <w:rPr>
          <w:rFonts w:eastAsia="Times New Roman"/>
          <w:color w:val="222222"/>
        </w:rPr>
      </w:pPr>
    </w:p>
    <w:p w14:paraId="300C99A9" w14:textId="77777777" w:rsidR="00840078" w:rsidRPr="00981610" w:rsidRDefault="00840078" w:rsidP="00840078">
      <w:pPr>
        <w:pStyle w:val="Standard"/>
        <w:shd w:val="clear" w:color="auto" w:fill="FFFFFF"/>
        <w:spacing w:line="619" w:lineRule="auto"/>
        <w:rPr>
          <w:rFonts w:eastAsia="Times New Roman"/>
          <w:color w:val="222222"/>
        </w:rPr>
      </w:pPr>
      <w:r w:rsidRPr="00981610">
        <w:rPr>
          <w:rFonts w:eastAsia="Times New Roman"/>
          <w:color w:val="222222"/>
        </w:rPr>
        <w:t xml:space="preserve">The EAV model </w:t>
      </w:r>
      <w:r>
        <w:rPr>
          <w:rFonts w:eastAsia="Times New Roman"/>
          <w:color w:val="222222"/>
        </w:rPr>
        <w:t xml:space="preserve">as </w:t>
      </w:r>
      <w:r w:rsidRPr="00981610">
        <w:rPr>
          <w:rFonts w:eastAsia="Times New Roman"/>
          <w:color w:val="222222"/>
        </w:rPr>
        <w:t>implemented combines the positives of indexing and none of the design and extract work. However it does require that relatively more complex SQL queries be written.</w:t>
      </w:r>
    </w:p>
    <w:p w14:paraId="6E6FA2B0" w14:textId="77777777" w:rsidR="00840078" w:rsidRPr="00981610" w:rsidRDefault="00840078" w:rsidP="00840078">
      <w:pPr>
        <w:pStyle w:val="Standard"/>
        <w:shd w:val="clear" w:color="auto" w:fill="FFFFFF"/>
        <w:spacing w:line="619" w:lineRule="auto"/>
        <w:rPr>
          <w:rFonts w:eastAsia="Times New Roman"/>
          <w:color w:val="222222"/>
        </w:rPr>
      </w:pPr>
      <w:r w:rsidRPr="00981610">
        <w:rPr>
          <w:rFonts w:eastAsia="Times New Roman"/>
          <w:color w:val="222222"/>
        </w:rPr>
        <w:t xml:space="preserve">Some EAV systems store all data - regardless of type (string, number, date, </w:t>
      </w:r>
      <w:proofErr w:type="spellStart"/>
      <w:r w:rsidRPr="00981610">
        <w:rPr>
          <w:rFonts w:eastAsia="Times New Roman"/>
          <w:color w:val="222222"/>
        </w:rPr>
        <w:t>etc</w:t>
      </w:r>
      <w:proofErr w:type="spellEnd"/>
      <w:r w:rsidRPr="00981610">
        <w:rPr>
          <w:rFonts w:eastAsia="Times New Roman"/>
          <w:color w:val="222222"/>
        </w:rPr>
        <w:t>) - as a string. This leads to problems when for instance, one is trying to sort by a number field but the values are stored as strings, in which case the query would sort incorrectly (e.g. 1, 12, 2, 200, 3…). Other EAV systems store different data types in specific columns that match the incoming data type. This is more efficient in terms of index use and query speed, but makes for even more complex queries and updates. Our EAV database structure incorporates a novel technique against two specific data types (strings and integers) that allows for simple storage to a single string column, yet makes use of indexes specific to those two data types. Future versions can be expanded to handle other data types such as Dates.</w:t>
      </w:r>
    </w:p>
    <w:p w14:paraId="4BC11FEA" w14:textId="77777777" w:rsidR="00840078" w:rsidRDefault="00840078" w:rsidP="00840078">
      <w:pPr>
        <w:pStyle w:val="Standard"/>
        <w:shd w:val="clear" w:color="auto" w:fill="FFFFFF"/>
        <w:spacing w:line="619" w:lineRule="auto"/>
        <w:rPr>
          <w:rFonts w:eastAsia="Times New Roman"/>
          <w:color w:val="222222"/>
        </w:rPr>
      </w:pPr>
    </w:p>
    <w:p w14:paraId="4AF23617" w14:textId="77777777" w:rsidR="00840078" w:rsidRPr="00981610" w:rsidRDefault="00840078" w:rsidP="00840078">
      <w:pPr>
        <w:pStyle w:val="Standard"/>
        <w:shd w:val="clear" w:color="auto" w:fill="FFFFFF"/>
        <w:spacing w:line="619" w:lineRule="auto"/>
        <w:rPr>
          <w:rFonts w:eastAsia="Times New Roman"/>
          <w:color w:val="222222"/>
        </w:rPr>
      </w:pPr>
      <w:r w:rsidRPr="00981610">
        <w:rPr>
          <w:rFonts w:eastAsia="Times New Roman"/>
          <w:color w:val="222222"/>
        </w:rPr>
        <w:t>The technique automatically store</w:t>
      </w:r>
      <w:r>
        <w:rPr>
          <w:rFonts w:eastAsia="Times New Roman"/>
          <w:color w:val="222222"/>
        </w:rPr>
        <w:t>d</w:t>
      </w:r>
      <w:r w:rsidRPr="00981610">
        <w:rPr>
          <w:rFonts w:eastAsia="Times New Roman"/>
          <w:color w:val="222222"/>
        </w:rPr>
        <w:t xml:space="preserve"> strings into a virtual column named ‘</w:t>
      </w:r>
      <w:proofErr w:type="spellStart"/>
      <w:r w:rsidRPr="00981610">
        <w:rPr>
          <w:rFonts w:eastAsia="Times New Roman"/>
          <w:color w:val="222222"/>
        </w:rPr>
        <w:t>valshort</w:t>
      </w:r>
      <w:proofErr w:type="spellEnd"/>
      <w:r w:rsidRPr="00981610">
        <w:rPr>
          <w:rFonts w:eastAsia="Times New Roman"/>
          <w:color w:val="222222"/>
        </w:rPr>
        <w:t xml:space="preserve">’ which is </w:t>
      </w:r>
      <w:r w:rsidRPr="00981610">
        <w:rPr>
          <w:rFonts w:eastAsia="Times New Roman"/>
          <w:color w:val="222222"/>
        </w:rPr>
        <w:lastRenderedPageBreak/>
        <w:t xml:space="preserve">indexed to the first 40 characters of the original string value. This allows one to quickly search against string values known to be short (e.g. </w:t>
      </w:r>
      <w:proofErr w:type="spellStart"/>
      <w:r w:rsidRPr="00981610">
        <w:rPr>
          <w:rFonts w:eastAsia="Times New Roman"/>
          <w:color w:val="222222"/>
        </w:rPr>
        <w:t>LastName</w:t>
      </w:r>
      <w:proofErr w:type="spellEnd"/>
      <w:r w:rsidRPr="00981610">
        <w:rPr>
          <w:rFonts w:eastAsia="Times New Roman"/>
          <w:color w:val="222222"/>
        </w:rPr>
        <w:t xml:space="preserve">) by querying against the database’s fully indexed </w:t>
      </w:r>
      <w:proofErr w:type="spellStart"/>
      <w:r w:rsidRPr="00981610">
        <w:rPr>
          <w:rFonts w:eastAsia="Times New Roman"/>
          <w:color w:val="222222"/>
        </w:rPr>
        <w:t>valshort</w:t>
      </w:r>
      <w:proofErr w:type="spellEnd"/>
      <w:r w:rsidRPr="00981610">
        <w:rPr>
          <w:rFonts w:eastAsia="Times New Roman"/>
          <w:color w:val="222222"/>
        </w:rPr>
        <w:t xml:space="preserve"> column rather than against the non-indexable large Text column ‘</w:t>
      </w:r>
      <w:proofErr w:type="spellStart"/>
      <w:r w:rsidRPr="00981610">
        <w:rPr>
          <w:rFonts w:eastAsia="Times New Roman"/>
          <w:color w:val="222222"/>
        </w:rPr>
        <w:t>val</w:t>
      </w:r>
      <w:proofErr w:type="spellEnd"/>
      <w:r w:rsidRPr="00981610">
        <w:rPr>
          <w:rFonts w:eastAsia="Times New Roman"/>
          <w:color w:val="222222"/>
        </w:rPr>
        <w:t>’. Integer values are likewise automatically converted by the database from the original XML string values and stored and indexed to the virtual ‘</w:t>
      </w:r>
      <w:proofErr w:type="spellStart"/>
      <w:r w:rsidRPr="00981610">
        <w:rPr>
          <w:rFonts w:eastAsia="Times New Roman"/>
          <w:color w:val="222222"/>
        </w:rPr>
        <w:t>valint</w:t>
      </w:r>
      <w:proofErr w:type="spellEnd"/>
      <w:r w:rsidRPr="00981610">
        <w:rPr>
          <w:rFonts w:eastAsia="Times New Roman"/>
          <w:color w:val="222222"/>
        </w:rPr>
        <w:t>’ column. These virtual columns do not cause redundant storage space to be consumed as would real columns. They only consume storage within their given indexes.</w:t>
      </w:r>
    </w:p>
    <w:p w14:paraId="4911E147" w14:textId="77777777" w:rsidR="00840078" w:rsidRDefault="00840078" w:rsidP="00840078">
      <w:pPr>
        <w:pStyle w:val="Standard"/>
        <w:shd w:val="clear" w:color="auto" w:fill="FFFFFF"/>
        <w:spacing w:line="619" w:lineRule="auto"/>
        <w:rPr>
          <w:rFonts w:eastAsia="Times New Roman"/>
          <w:color w:val="222222"/>
        </w:rPr>
      </w:pPr>
    </w:p>
    <w:p w14:paraId="4DFC413A" w14:textId="77777777" w:rsidR="00840078" w:rsidRPr="00981610" w:rsidRDefault="00840078" w:rsidP="00840078">
      <w:pPr>
        <w:pStyle w:val="Standard"/>
        <w:shd w:val="clear" w:color="auto" w:fill="FFFFFF"/>
        <w:spacing w:line="619" w:lineRule="auto"/>
        <w:rPr>
          <w:rFonts w:eastAsia="Times New Roman"/>
          <w:color w:val="222222"/>
        </w:rPr>
      </w:pPr>
      <w:r w:rsidRPr="00981610">
        <w:rPr>
          <w:rFonts w:eastAsia="Times New Roman"/>
          <w:color w:val="222222"/>
        </w:rPr>
        <w:t>Here is an example of a query which returns the list of co-citers within the Citation Cloud:</w:t>
      </w:r>
    </w:p>
    <w:p w14:paraId="615F1F24"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SELECT t1.aid as '</w:t>
      </w:r>
      <w:proofErr w:type="spellStart"/>
      <w:r w:rsidRPr="00981610">
        <w:rPr>
          <w:rFonts w:eastAsia="Roboto Mono"/>
          <w:color w:val="222222"/>
        </w:rPr>
        <w:t>pmid</w:t>
      </w:r>
      <w:proofErr w:type="spellEnd"/>
      <w:r w:rsidRPr="00981610">
        <w:rPr>
          <w:rFonts w:eastAsia="Roboto Mono"/>
          <w:color w:val="222222"/>
        </w:rPr>
        <w:t>', citer4.val as 'title'</w:t>
      </w:r>
    </w:p>
    <w:p w14:paraId="193A9673"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FROM (</w:t>
      </w:r>
    </w:p>
    <w:p w14:paraId="77AA829B"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SELECT</w:t>
      </w:r>
    </w:p>
    <w:p w14:paraId="6361636D"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w:t>
      </w:r>
      <w:proofErr w:type="spellStart"/>
      <w:r w:rsidRPr="00981610">
        <w:rPr>
          <w:rFonts w:eastAsia="Roboto Mono"/>
          <w:color w:val="222222"/>
        </w:rPr>
        <w:t>citer.aid</w:t>
      </w:r>
      <w:proofErr w:type="spellEnd"/>
      <w:r w:rsidRPr="00981610">
        <w:rPr>
          <w:rFonts w:eastAsia="Roboto Mono"/>
          <w:color w:val="222222"/>
        </w:rPr>
        <w:t xml:space="preserve"> as aid</w:t>
      </w:r>
    </w:p>
    <w:p w14:paraId="2A3034D3"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FROM </w:t>
      </w:r>
      <w:proofErr w:type="spellStart"/>
      <w:r w:rsidRPr="00981610">
        <w:rPr>
          <w:rFonts w:eastAsia="Roboto Mono"/>
          <w:color w:val="222222"/>
        </w:rPr>
        <w:t>aelement</w:t>
      </w:r>
      <w:proofErr w:type="spellEnd"/>
      <w:r w:rsidRPr="00981610">
        <w:rPr>
          <w:rFonts w:eastAsia="Roboto Mono"/>
          <w:color w:val="222222"/>
        </w:rPr>
        <w:t xml:space="preserve"> as citer</w:t>
      </w:r>
    </w:p>
    <w:p w14:paraId="16674F88"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JOIN </w:t>
      </w:r>
      <w:proofErr w:type="spellStart"/>
      <w:r w:rsidRPr="00981610">
        <w:rPr>
          <w:rFonts w:eastAsia="Roboto Mono"/>
          <w:color w:val="222222"/>
        </w:rPr>
        <w:t>eir</w:t>
      </w:r>
      <w:proofErr w:type="spellEnd"/>
      <w:r w:rsidRPr="00981610">
        <w:rPr>
          <w:rFonts w:eastAsia="Roboto Mono"/>
          <w:color w:val="222222"/>
        </w:rPr>
        <w:t xml:space="preserve"> en2 ON</w:t>
      </w:r>
    </w:p>
    <w:p w14:paraId="1462D5D2"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en2.hs='/PubmedArticle/PubmedData/ReferenceList/Reference/ArticleIdList/ArticleId'</w:t>
      </w:r>
    </w:p>
    <w:p w14:paraId="2EB1A2B8"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WHERE </w:t>
      </w:r>
      <w:proofErr w:type="spellStart"/>
      <w:r w:rsidRPr="00981610">
        <w:rPr>
          <w:rFonts w:eastAsia="Roboto Mono"/>
          <w:color w:val="222222"/>
        </w:rPr>
        <w:t>citer.eirid</w:t>
      </w:r>
      <w:proofErr w:type="spellEnd"/>
      <w:r w:rsidRPr="00981610">
        <w:rPr>
          <w:rFonts w:eastAsia="Roboto Mono"/>
          <w:color w:val="222222"/>
        </w:rPr>
        <w:t xml:space="preserve">=en2.eirid AND </w:t>
      </w:r>
      <w:proofErr w:type="spellStart"/>
      <w:r w:rsidRPr="00981610">
        <w:rPr>
          <w:rFonts w:eastAsia="Roboto Mono"/>
          <w:color w:val="222222"/>
        </w:rPr>
        <w:t>citer.valint</w:t>
      </w:r>
      <w:proofErr w:type="spellEnd"/>
      <w:r w:rsidRPr="00981610">
        <w:rPr>
          <w:rFonts w:eastAsia="Roboto Mono"/>
          <w:color w:val="222222"/>
        </w:rPr>
        <w:t>=20072710</w:t>
      </w:r>
    </w:p>
    <w:p w14:paraId="6FBC46FB"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as t1</w:t>
      </w:r>
    </w:p>
    <w:p w14:paraId="24FBF8BB"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LEFT JOIN </w:t>
      </w:r>
      <w:proofErr w:type="spellStart"/>
      <w:r w:rsidRPr="00981610">
        <w:rPr>
          <w:rFonts w:eastAsia="Roboto Mono"/>
          <w:color w:val="222222"/>
        </w:rPr>
        <w:t>eir</w:t>
      </w:r>
      <w:proofErr w:type="spellEnd"/>
      <w:r w:rsidRPr="00981610">
        <w:rPr>
          <w:rFonts w:eastAsia="Roboto Mono"/>
          <w:color w:val="222222"/>
        </w:rPr>
        <w:t xml:space="preserve"> en4 ON en4.hs='/</w:t>
      </w:r>
      <w:proofErr w:type="spellStart"/>
      <w:r w:rsidRPr="00981610">
        <w:rPr>
          <w:rFonts w:eastAsia="Roboto Mono"/>
          <w:color w:val="222222"/>
        </w:rPr>
        <w:t>PubmedArticle</w:t>
      </w:r>
      <w:proofErr w:type="spellEnd"/>
      <w:r w:rsidRPr="00981610">
        <w:rPr>
          <w:rFonts w:eastAsia="Roboto Mono"/>
          <w:color w:val="222222"/>
        </w:rPr>
        <w:t>/</w:t>
      </w:r>
      <w:proofErr w:type="spellStart"/>
      <w:r w:rsidRPr="00981610">
        <w:rPr>
          <w:rFonts w:eastAsia="Roboto Mono"/>
          <w:color w:val="222222"/>
        </w:rPr>
        <w:t>MedlineCitation</w:t>
      </w:r>
      <w:proofErr w:type="spellEnd"/>
      <w:r w:rsidRPr="00981610">
        <w:rPr>
          <w:rFonts w:eastAsia="Roboto Mono"/>
          <w:color w:val="222222"/>
        </w:rPr>
        <w:t>/Article/</w:t>
      </w:r>
      <w:proofErr w:type="spellStart"/>
      <w:r w:rsidRPr="00981610">
        <w:rPr>
          <w:rFonts w:eastAsia="Roboto Mono"/>
          <w:color w:val="222222"/>
        </w:rPr>
        <w:t>ArticleTitle</w:t>
      </w:r>
      <w:proofErr w:type="spellEnd"/>
      <w:r w:rsidRPr="00981610">
        <w:rPr>
          <w:rFonts w:eastAsia="Roboto Mono"/>
          <w:color w:val="222222"/>
        </w:rPr>
        <w:t>'</w:t>
      </w:r>
    </w:p>
    <w:p w14:paraId="7181E6FC"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LEFT JOIN </w:t>
      </w:r>
      <w:proofErr w:type="spellStart"/>
      <w:r w:rsidRPr="00981610">
        <w:rPr>
          <w:rFonts w:eastAsia="Roboto Mono"/>
          <w:color w:val="222222"/>
        </w:rPr>
        <w:t>aelement</w:t>
      </w:r>
      <w:proofErr w:type="spellEnd"/>
      <w:r w:rsidRPr="00981610">
        <w:rPr>
          <w:rFonts w:eastAsia="Roboto Mono"/>
          <w:color w:val="222222"/>
        </w:rPr>
        <w:t xml:space="preserve"> as citer4 ON citer4.aid=t1.aid and citer4.eirid=en4.eirid</w:t>
      </w:r>
    </w:p>
    <w:p w14:paraId="1F875593"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ORDER BY </w:t>
      </w:r>
      <w:proofErr w:type="spellStart"/>
      <w:r w:rsidRPr="00981610">
        <w:rPr>
          <w:rFonts w:eastAsia="Roboto Mono"/>
          <w:color w:val="222222"/>
        </w:rPr>
        <w:t>pmid</w:t>
      </w:r>
      <w:proofErr w:type="spellEnd"/>
      <w:r w:rsidRPr="00981610">
        <w:rPr>
          <w:rFonts w:eastAsia="Roboto Mono"/>
          <w:color w:val="222222"/>
        </w:rPr>
        <w:t xml:space="preserve"> DESC</w:t>
      </w:r>
    </w:p>
    <w:p w14:paraId="25EA9DFA" w14:textId="77777777" w:rsidR="00840078" w:rsidRPr="00981610" w:rsidRDefault="00840078" w:rsidP="00840078">
      <w:pPr>
        <w:pStyle w:val="Standard"/>
        <w:shd w:val="clear" w:color="auto" w:fill="FFFFFF"/>
        <w:spacing w:line="240" w:lineRule="auto"/>
        <w:ind w:left="720"/>
        <w:rPr>
          <w:rFonts w:eastAsia="Roboto Mono"/>
          <w:color w:val="222222"/>
        </w:rPr>
      </w:pPr>
    </w:p>
    <w:p w14:paraId="34BB54CA" w14:textId="77777777" w:rsidR="00840078" w:rsidRPr="00981610" w:rsidRDefault="00840078" w:rsidP="00840078">
      <w:pPr>
        <w:pStyle w:val="Standard"/>
        <w:shd w:val="clear" w:color="auto" w:fill="FFFFFF"/>
        <w:spacing w:line="240" w:lineRule="auto"/>
        <w:rPr>
          <w:rFonts w:eastAsia="Times New Roman"/>
          <w:color w:val="222222"/>
        </w:rPr>
      </w:pPr>
      <w:r w:rsidRPr="00981610">
        <w:rPr>
          <w:rFonts w:eastAsia="Times New Roman"/>
          <w:color w:val="222222"/>
        </w:rPr>
        <w:t>which returns (1st 10 shown):</w:t>
      </w:r>
    </w:p>
    <w:p w14:paraId="11B0A27A"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w:t>
      </w:r>
    </w:p>
    <w:p w14:paraId="4055D4AC"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w:t>
      </w:r>
      <w:proofErr w:type="spellStart"/>
      <w:r w:rsidRPr="00981610">
        <w:rPr>
          <w:rFonts w:eastAsia="Roboto Mono"/>
          <w:color w:val="222222"/>
        </w:rPr>
        <w:t>pmid</w:t>
      </w:r>
      <w:proofErr w:type="spellEnd"/>
      <w:r w:rsidRPr="00981610">
        <w:rPr>
          <w:rFonts w:eastAsia="Roboto Mono"/>
          <w:color w:val="222222"/>
        </w:rPr>
        <w:t xml:space="preserve"> | title                                                                                                |</w:t>
      </w:r>
    </w:p>
    <w:p w14:paraId="37CCA6B9"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w:t>
      </w:r>
    </w:p>
    <w:p w14:paraId="4124D1B0"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30256792 | Self-citation is the hallmark of productive authors, of any gender.                                  |</w:t>
      </w:r>
    </w:p>
    <w:p w14:paraId="3C8D158B"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30197432 | Last Place? The Intersection of Ethnicity, Gender, and Race in Biomedical.                           |</w:t>
      </w:r>
    </w:p>
    <w:p w14:paraId="0B804FB7"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28771391 | Gender Differences in Receipt of National Institutes of Health R01 Grants Among Junior Faculty at…   |</w:t>
      </w:r>
    </w:p>
    <w:p w14:paraId="547EC744"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28758138 | Author Name Disambiguation for PubMed.                                                               |</w:t>
      </w:r>
    </w:p>
    <w:p w14:paraId="1EAF66DA"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28509897 | Disambiguation of patent inventors and assignees using high-resolution </w:t>
      </w:r>
      <w:r w:rsidRPr="00981610">
        <w:rPr>
          <w:rFonts w:eastAsia="Roboto Mono"/>
          <w:color w:val="222222"/>
        </w:rPr>
        <w:lastRenderedPageBreak/>
        <w:t>geolocation data.             |</w:t>
      </w:r>
    </w:p>
    <w:p w14:paraId="4A09894B"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28412964 | MeSH Now: automatic MeSH indexing at PubMed scale via learning to rank.                              |</w:t>
      </w:r>
    </w:p>
    <w:p w14:paraId="6AE4E2C0"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27942200 | Quantifying Conceptual Novelty in the Biomedical Literature.                                         |</w:t>
      </w:r>
    </w:p>
    <w:p w14:paraId="69DBDE27"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27457939 | Kin of coauthorship in five decades of health science literature.                                    |</w:t>
      </w:r>
    </w:p>
    <w:p w14:paraId="32E6687E"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27367860 | Author Disambiguation in PubMed: Evidence on the Precision and Recall of Author-</w:t>
      </w:r>
      <w:proofErr w:type="spellStart"/>
      <w:r w:rsidRPr="00981610">
        <w:rPr>
          <w:rFonts w:eastAsia="Roboto Mono"/>
          <w:color w:val="222222"/>
        </w:rPr>
        <w:t>ity</w:t>
      </w:r>
      <w:proofErr w:type="spellEnd"/>
      <w:r w:rsidRPr="00981610">
        <w:rPr>
          <w:rFonts w:eastAsia="Roboto Mono"/>
          <w:color w:val="222222"/>
        </w:rPr>
        <w:t xml:space="preserve"> among NIH-Funded |</w:t>
      </w:r>
    </w:p>
    <w:p w14:paraId="4C4379F2"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27213780 | Two Similarity Metrics for Medical Subject Headings (MeSH): An Aid to Biomedical Text Mining and...  |</w:t>
      </w:r>
    </w:p>
    <w:p w14:paraId="53AA2064"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w:t>
      </w:r>
    </w:p>
    <w:p w14:paraId="40A97040" w14:textId="77777777" w:rsidR="00840078" w:rsidRPr="00981610" w:rsidRDefault="00840078" w:rsidP="00840078">
      <w:pPr>
        <w:pStyle w:val="Standard"/>
        <w:shd w:val="clear" w:color="auto" w:fill="FFFFFF"/>
        <w:spacing w:line="240" w:lineRule="auto"/>
        <w:rPr>
          <w:rFonts w:eastAsia="Times New Roman"/>
          <w:color w:val="222222"/>
        </w:rPr>
      </w:pPr>
    </w:p>
    <w:p w14:paraId="3F440B83" w14:textId="77777777" w:rsidR="00840078" w:rsidRPr="00981610" w:rsidRDefault="00840078" w:rsidP="00840078">
      <w:pPr>
        <w:pStyle w:val="Standard"/>
        <w:shd w:val="clear" w:color="auto" w:fill="FFFFFF"/>
        <w:spacing w:line="480" w:lineRule="auto"/>
        <w:rPr>
          <w:rFonts w:eastAsia="Times New Roman"/>
          <w:color w:val="222222"/>
        </w:rPr>
      </w:pPr>
      <w:r w:rsidRPr="00981610">
        <w:rPr>
          <w:rFonts w:eastAsia="Times New Roman"/>
          <w:color w:val="222222"/>
        </w:rPr>
        <w:t xml:space="preserve">Another example from the Citation Cloud returns a list of articles that are Bibliographically Coupled to </w:t>
      </w:r>
      <w:proofErr w:type="spellStart"/>
      <w:r w:rsidRPr="00981610">
        <w:rPr>
          <w:rFonts w:eastAsia="Times New Roman"/>
          <w:color w:val="222222"/>
        </w:rPr>
        <w:t>pmid</w:t>
      </w:r>
      <w:proofErr w:type="spellEnd"/>
      <w:r w:rsidRPr="00981610">
        <w:rPr>
          <w:rFonts w:eastAsia="Times New Roman"/>
          <w:color w:val="222222"/>
        </w:rPr>
        <w:t xml:space="preserve"> 20072710. The columns returned are </w:t>
      </w:r>
      <w:proofErr w:type="spellStart"/>
      <w:r w:rsidRPr="00981610">
        <w:rPr>
          <w:rFonts w:eastAsia="Times New Roman"/>
          <w:color w:val="222222"/>
        </w:rPr>
        <w:t>pmid</w:t>
      </w:r>
      <w:proofErr w:type="spellEnd"/>
      <w:r w:rsidRPr="00981610">
        <w:rPr>
          <w:rFonts w:eastAsia="Times New Roman"/>
          <w:color w:val="222222"/>
        </w:rPr>
        <w:t xml:space="preserve">, title and </w:t>
      </w:r>
      <w:proofErr w:type="spellStart"/>
      <w:r w:rsidRPr="00981610">
        <w:rPr>
          <w:rFonts w:eastAsia="Times New Roman"/>
          <w:color w:val="222222"/>
        </w:rPr>
        <w:t>common_article_count</w:t>
      </w:r>
      <w:proofErr w:type="spellEnd"/>
      <w:r w:rsidRPr="00981610">
        <w:rPr>
          <w:rFonts w:eastAsia="Times New Roman"/>
          <w:color w:val="222222"/>
        </w:rPr>
        <w:t xml:space="preserve"> (the number of articles cited by the given </w:t>
      </w:r>
      <w:proofErr w:type="spellStart"/>
      <w:r w:rsidRPr="00981610">
        <w:rPr>
          <w:rFonts w:eastAsia="Times New Roman"/>
          <w:color w:val="222222"/>
        </w:rPr>
        <w:t>pmid</w:t>
      </w:r>
      <w:proofErr w:type="spellEnd"/>
      <w:r w:rsidRPr="00981610">
        <w:rPr>
          <w:rFonts w:eastAsia="Times New Roman"/>
          <w:color w:val="222222"/>
        </w:rPr>
        <w:t xml:space="preserve"> that are in common with the articles cited by the target </w:t>
      </w:r>
      <w:proofErr w:type="spellStart"/>
      <w:r w:rsidRPr="00981610">
        <w:rPr>
          <w:rFonts w:eastAsia="Times New Roman"/>
          <w:color w:val="222222"/>
        </w:rPr>
        <w:t>pmid</w:t>
      </w:r>
      <w:proofErr w:type="spellEnd"/>
      <w:r w:rsidRPr="00981610">
        <w:rPr>
          <w:rFonts w:eastAsia="Times New Roman"/>
          <w:color w:val="222222"/>
        </w:rPr>
        <w:t xml:space="preserve"> 20072710):</w:t>
      </w:r>
    </w:p>
    <w:p w14:paraId="307A6646"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SELECT t1.aid_bca as '</w:t>
      </w:r>
      <w:proofErr w:type="spellStart"/>
      <w:r w:rsidRPr="00981610">
        <w:rPr>
          <w:rFonts w:eastAsia="Roboto Mono"/>
          <w:color w:val="222222"/>
        </w:rPr>
        <w:t>pmid</w:t>
      </w:r>
      <w:proofErr w:type="spellEnd"/>
      <w:r w:rsidRPr="00981610">
        <w:rPr>
          <w:rFonts w:eastAsia="Roboto Mono"/>
          <w:color w:val="222222"/>
        </w:rPr>
        <w:t xml:space="preserve">', </w:t>
      </w:r>
      <w:proofErr w:type="spellStart"/>
      <w:r w:rsidRPr="00981610">
        <w:rPr>
          <w:rFonts w:eastAsia="Roboto Mono"/>
          <w:color w:val="222222"/>
        </w:rPr>
        <w:t>caTitleEle.val</w:t>
      </w:r>
      <w:proofErr w:type="spellEnd"/>
      <w:r w:rsidRPr="00981610">
        <w:rPr>
          <w:rFonts w:eastAsia="Roboto Mono"/>
          <w:color w:val="222222"/>
        </w:rPr>
        <w:t xml:space="preserve"> as 'title', t1.bca_cac '</w:t>
      </w:r>
      <w:proofErr w:type="spellStart"/>
      <w:r w:rsidRPr="00981610">
        <w:rPr>
          <w:rFonts w:eastAsia="Roboto Mono"/>
          <w:color w:val="222222"/>
        </w:rPr>
        <w:t>common_article_count</w:t>
      </w:r>
      <w:proofErr w:type="spellEnd"/>
      <w:r w:rsidRPr="00981610">
        <w:rPr>
          <w:rFonts w:eastAsia="Roboto Mono"/>
          <w:color w:val="222222"/>
        </w:rPr>
        <w:t>' /* common article count */</w:t>
      </w:r>
    </w:p>
    <w:p w14:paraId="62B2626B"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FROM</w:t>
      </w:r>
    </w:p>
    <w:p w14:paraId="70769EA6"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w:t>
      </w:r>
    </w:p>
    <w:p w14:paraId="11B14935"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b/>
        <w:t xml:space="preserve">SELECT </w:t>
      </w:r>
      <w:proofErr w:type="spellStart"/>
      <w:r w:rsidRPr="00981610">
        <w:rPr>
          <w:rFonts w:eastAsia="Roboto Mono"/>
          <w:color w:val="222222"/>
        </w:rPr>
        <w:t>ca.aid</w:t>
      </w:r>
      <w:proofErr w:type="spellEnd"/>
      <w:r w:rsidRPr="00981610">
        <w:rPr>
          <w:rFonts w:eastAsia="Roboto Mono"/>
          <w:color w:val="222222"/>
        </w:rPr>
        <w:t xml:space="preserve"> as '</w:t>
      </w:r>
      <w:proofErr w:type="spellStart"/>
      <w:r w:rsidRPr="00981610">
        <w:rPr>
          <w:rFonts w:eastAsia="Roboto Mono"/>
          <w:color w:val="222222"/>
        </w:rPr>
        <w:t>aid_bca</w:t>
      </w:r>
      <w:proofErr w:type="spellEnd"/>
      <w:r w:rsidRPr="00981610">
        <w:rPr>
          <w:rFonts w:eastAsia="Roboto Mono"/>
          <w:color w:val="222222"/>
        </w:rPr>
        <w:t>', COUNT(</w:t>
      </w:r>
      <w:proofErr w:type="spellStart"/>
      <w:r w:rsidRPr="00981610">
        <w:rPr>
          <w:rFonts w:eastAsia="Roboto Mono"/>
          <w:color w:val="222222"/>
        </w:rPr>
        <w:t>ca.valint</w:t>
      </w:r>
      <w:proofErr w:type="spellEnd"/>
      <w:r w:rsidRPr="00981610">
        <w:rPr>
          <w:rFonts w:eastAsia="Roboto Mono"/>
          <w:color w:val="222222"/>
        </w:rPr>
        <w:t>) as '</w:t>
      </w:r>
      <w:proofErr w:type="spellStart"/>
      <w:r w:rsidRPr="00981610">
        <w:rPr>
          <w:rFonts w:eastAsia="Roboto Mono"/>
          <w:color w:val="222222"/>
        </w:rPr>
        <w:t>bca_cac</w:t>
      </w:r>
      <w:proofErr w:type="spellEnd"/>
      <w:r w:rsidRPr="00981610">
        <w:rPr>
          <w:rFonts w:eastAsia="Roboto Mono"/>
          <w:color w:val="222222"/>
        </w:rPr>
        <w:t>' /* common article count */</w:t>
      </w:r>
    </w:p>
    <w:p w14:paraId="59523651"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b/>
        <w:t xml:space="preserve">FROM </w:t>
      </w:r>
      <w:proofErr w:type="spellStart"/>
      <w:r w:rsidRPr="00981610">
        <w:rPr>
          <w:rFonts w:eastAsia="Roboto Mono"/>
          <w:color w:val="222222"/>
        </w:rPr>
        <w:t>aelement</w:t>
      </w:r>
      <w:proofErr w:type="spellEnd"/>
      <w:r w:rsidRPr="00981610">
        <w:rPr>
          <w:rFonts w:eastAsia="Roboto Mono"/>
          <w:color w:val="222222"/>
        </w:rPr>
        <w:t xml:space="preserve"> PARTITION (active) as target</w:t>
      </w:r>
    </w:p>
    <w:p w14:paraId="41FAA6E1"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b/>
        <w:t xml:space="preserve">JOIN </w:t>
      </w:r>
      <w:proofErr w:type="spellStart"/>
      <w:r w:rsidRPr="00981610">
        <w:rPr>
          <w:rFonts w:eastAsia="Roboto Mono"/>
          <w:color w:val="222222"/>
        </w:rPr>
        <w:t>eir</w:t>
      </w:r>
      <w:proofErr w:type="spellEnd"/>
      <w:r w:rsidRPr="00981610">
        <w:rPr>
          <w:rFonts w:eastAsia="Roboto Mono"/>
          <w:color w:val="222222"/>
        </w:rPr>
        <w:t xml:space="preserve"> en2 ON en2.hs='/PubmedArticle/PubmedData/ReferenceList/Reference/ArticleIdList/ArticleId'</w:t>
      </w:r>
    </w:p>
    <w:p w14:paraId="47E0DD54" w14:textId="77777777" w:rsidR="00840078" w:rsidRPr="00981610" w:rsidRDefault="00840078" w:rsidP="00840078">
      <w:pPr>
        <w:pStyle w:val="Standard"/>
        <w:shd w:val="clear" w:color="auto" w:fill="FFFFFF"/>
        <w:spacing w:line="240" w:lineRule="auto"/>
        <w:ind w:left="720"/>
        <w:rPr>
          <w:rFonts w:eastAsia="Roboto Mono"/>
          <w:color w:val="222222"/>
        </w:rPr>
      </w:pPr>
    </w:p>
    <w:p w14:paraId="1897C652"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b/>
        <w:t>/* join to other articles referencing same article as the target does */</w:t>
      </w:r>
    </w:p>
    <w:p w14:paraId="119FF35C"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b/>
        <w:t xml:space="preserve">JOIN </w:t>
      </w:r>
      <w:proofErr w:type="spellStart"/>
      <w:r w:rsidRPr="00981610">
        <w:rPr>
          <w:rFonts w:eastAsia="Roboto Mono"/>
          <w:color w:val="222222"/>
        </w:rPr>
        <w:t>aelement</w:t>
      </w:r>
      <w:proofErr w:type="spellEnd"/>
      <w:r w:rsidRPr="00981610">
        <w:rPr>
          <w:rFonts w:eastAsia="Roboto Mono"/>
          <w:color w:val="222222"/>
        </w:rPr>
        <w:t xml:space="preserve"> ca ON </w:t>
      </w:r>
      <w:proofErr w:type="spellStart"/>
      <w:r w:rsidRPr="00981610">
        <w:rPr>
          <w:rFonts w:eastAsia="Roboto Mono"/>
          <w:color w:val="222222"/>
        </w:rPr>
        <w:t>ca.eirid</w:t>
      </w:r>
      <w:proofErr w:type="spellEnd"/>
      <w:r w:rsidRPr="00981610">
        <w:rPr>
          <w:rFonts w:eastAsia="Roboto Mono"/>
          <w:color w:val="222222"/>
        </w:rPr>
        <w:t xml:space="preserve">=en2.eirid AND </w:t>
      </w:r>
      <w:proofErr w:type="spellStart"/>
      <w:r w:rsidRPr="00981610">
        <w:rPr>
          <w:rFonts w:eastAsia="Roboto Mono"/>
          <w:color w:val="222222"/>
        </w:rPr>
        <w:t>ca.valint</w:t>
      </w:r>
      <w:proofErr w:type="spellEnd"/>
      <w:r w:rsidRPr="00981610">
        <w:rPr>
          <w:rFonts w:eastAsia="Roboto Mono"/>
          <w:color w:val="222222"/>
        </w:rPr>
        <w:t>=</w:t>
      </w:r>
      <w:proofErr w:type="spellStart"/>
      <w:r w:rsidRPr="00981610">
        <w:rPr>
          <w:rFonts w:eastAsia="Roboto Mono"/>
          <w:color w:val="222222"/>
        </w:rPr>
        <w:t>target.valint</w:t>
      </w:r>
      <w:proofErr w:type="spellEnd"/>
      <w:r w:rsidRPr="00981610">
        <w:rPr>
          <w:rFonts w:eastAsia="Roboto Mono"/>
          <w:color w:val="222222"/>
        </w:rPr>
        <w:t xml:space="preserve"> AND </w:t>
      </w:r>
      <w:proofErr w:type="spellStart"/>
      <w:r w:rsidRPr="00981610">
        <w:rPr>
          <w:rFonts w:eastAsia="Roboto Mono"/>
          <w:color w:val="222222"/>
        </w:rPr>
        <w:t>ca.aid</w:t>
      </w:r>
      <w:proofErr w:type="spellEnd"/>
      <w:r w:rsidRPr="00981610">
        <w:rPr>
          <w:rFonts w:eastAsia="Roboto Mono"/>
          <w:color w:val="222222"/>
        </w:rPr>
        <w:t>&lt;&gt;</w:t>
      </w:r>
      <w:proofErr w:type="spellStart"/>
      <w:r w:rsidRPr="00981610">
        <w:rPr>
          <w:rFonts w:eastAsia="Roboto Mono"/>
          <w:color w:val="222222"/>
        </w:rPr>
        <w:t>target.aid</w:t>
      </w:r>
      <w:proofErr w:type="spellEnd"/>
    </w:p>
    <w:p w14:paraId="4047D368" w14:textId="77777777" w:rsidR="00840078" w:rsidRPr="00981610" w:rsidRDefault="00840078" w:rsidP="00840078">
      <w:pPr>
        <w:pStyle w:val="Standard"/>
        <w:shd w:val="clear" w:color="auto" w:fill="FFFFFF"/>
        <w:spacing w:line="240" w:lineRule="auto"/>
        <w:ind w:left="720"/>
        <w:rPr>
          <w:rFonts w:eastAsia="Roboto Mono"/>
          <w:color w:val="222222"/>
        </w:rPr>
      </w:pPr>
    </w:p>
    <w:p w14:paraId="1E862575"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b/>
        <w:t xml:space="preserve">WHERE </w:t>
      </w:r>
      <w:proofErr w:type="spellStart"/>
      <w:r w:rsidRPr="00981610">
        <w:rPr>
          <w:rFonts w:eastAsia="Roboto Mono"/>
          <w:color w:val="222222"/>
        </w:rPr>
        <w:t>target.eirid</w:t>
      </w:r>
      <w:proofErr w:type="spellEnd"/>
      <w:r w:rsidRPr="00981610">
        <w:rPr>
          <w:rFonts w:eastAsia="Roboto Mono"/>
          <w:color w:val="222222"/>
        </w:rPr>
        <w:t xml:space="preserve">=en2.eirid AND </w:t>
      </w:r>
      <w:proofErr w:type="spellStart"/>
      <w:r w:rsidRPr="00981610">
        <w:rPr>
          <w:rFonts w:eastAsia="Roboto Mono"/>
          <w:color w:val="222222"/>
        </w:rPr>
        <w:t>target.aid</w:t>
      </w:r>
      <w:proofErr w:type="spellEnd"/>
      <w:r w:rsidRPr="00981610">
        <w:rPr>
          <w:rFonts w:eastAsia="Roboto Mono"/>
          <w:color w:val="222222"/>
        </w:rPr>
        <w:t>=20072710</w:t>
      </w:r>
    </w:p>
    <w:p w14:paraId="1B57C9D4"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b/>
        <w:t xml:space="preserve">GROUP BY </w:t>
      </w:r>
      <w:proofErr w:type="spellStart"/>
      <w:r w:rsidRPr="00981610">
        <w:rPr>
          <w:rFonts w:eastAsia="Roboto Mono"/>
          <w:color w:val="222222"/>
        </w:rPr>
        <w:t>aid_bca</w:t>
      </w:r>
      <w:proofErr w:type="spellEnd"/>
    </w:p>
    <w:p w14:paraId="11E69911"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b/>
        <w:t xml:space="preserve">HAVING </w:t>
      </w:r>
      <w:proofErr w:type="spellStart"/>
      <w:r w:rsidRPr="00981610">
        <w:rPr>
          <w:rFonts w:eastAsia="Roboto Mono"/>
          <w:color w:val="222222"/>
        </w:rPr>
        <w:t>bca_cac</w:t>
      </w:r>
      <w:proofErr w:type="spellEnd"/>
      <w:r w:rsidRPr="00981610">
        <w:rPr>
          <w:rFonts w:eastAsia="Roboto Mono"/>
          <w:color w:val="222222"/>
        </w:rPr>
        <w:t>&gt;=".$</w:t>
      </w:r>
      <w:proofErr w:type="spellStart"/>
      <w:r w:rsidRPr="00981610">
        <w:rPr>
          <w:rFonts w:eastAsia="Roboto Mono"/>
          <w:color w:val="222222"/>
        </w:rPr>
        <w:t>MIN_bibc_count</w:t>
      </w:r>
      <w:proofErr w:type="spellEnd"/>
      <w:r w:rsidRPr="00981610">
        <w:rPr>
          <w:rFonts w:eastAsia="Roboto Mono"/>
          <w:color w:val="222222"/>
        </w:rPr>
        <w:t>."</w:t>
      </w:r>
    </w:p>
    <w:p w14:paraId="568AECDA"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b/>
        <w:t xml:space="preserve">ORDER BY </w:t>
      </w:r>
      <w:proofErr w:type="spellStart"/>
      <w:r w:rsidRPr="00981610">
        <w:rPr>
          <w:rFonts w:eastAsia="Roboto Mono"/>
          <w:color w:val="222222"/>
        </w:rPr>
        <w:t>bca_cac</w:t>
      </w:r>
      <w:proofErr w:type="spellEnd"/>
      <w:r w:rsidRPr="00981610">
        <w:rPr>
          <w:rFonts w:eastAsia="Roboto Mono"/>
          <w:color w:val="222222"/>
        </w:rPr>
        <w:t xml:space="preserve"> DESC, </w:t>
      </w:r>
      <w:proofErr w:type="spellStart"/>
      <w:r w:rsidRPr="00981610">
        <w:rPr>
          <w:rFonts w:eastAsia="Roboto Mono"/>
          <w:color w:val="222222"/>
        </w:rPr>
        <w:t>aid_bca</w:t>
      </w:r>
      <w:proofErr w:type="spellEnd"/>
      <w:r w:rsidRPr="00981610">
        <w:rPr>
          <w:rFonts w:eastAsia="Roboto Mono"/>
          <w:color w:val="222222"/>
        </w:rPr>
        <w:t xml:space="preserve"> DESC</w:t>
      </w:r>
    </w:p>
    <w:p w14:paraId="2AAD5292"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w:t>
      </w:r>
    </w:p>
    <w:p w14:paraId="564569AE"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AS t1</w:t>
      </w:r>
    </w:p>
    <w:p w14:paraId="3FF40C5B"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join to title element of coupled article */</w:t>
      </w:r>
    </w:p>
    <w:p w14:paraId="108AD83A"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JOIN </w:t>
      </w:r>
      <w:proofErr w:type="spellStart"/>
      <w:r w:rsidRPr="00981610">
        <w:rPr>
          <w:rFonts w:eastAsia="Roboto Mono"/>
          <w:color w:val="222222"/>
        </w:rPr>
        <w:t>eir</w:t>
      </w:r>
      <w:proofErr w:type="spellEnd"/>
      <w:r w:rsidRPr="00981610">
        <w:rPr>
          <w:rFonts w:eastAsia="Roboto Mono"/>
          <w:color w:val="222222"/>
        </w:rPr>
        <w:t xml:space="preserve"> </w:t>
      </w:r>
      <w:proofErr w:type="spellStart"/>
      <w:r w:rsidRPr="00981610">
        <w:rPr>
          <w:rFonts w:eastAsia="Roboto Mono"/>
          <w:color w:val="222222"/>
        </w:rPr>
        <w:t>enTitle</w:t>
      </w:r>
      <w:proofErr w:type="spellEnd"/>
      <w:r w:rsidRPr="00981610">
        <w:rPr>
          <w:rFonts w:eastAsia="Roboto Mono"/>
          <w:color w:val="222222"/>
        </w:rPr>
        <w:t xml:space="preserve"> ON </w:t>
      </w:r>
      <w:proofErr w:type="spellStart"/>
      <w:r w:rsidRPr="00981610">
        <w:rPr>
          <w:rFonts w:eastAsia="Roboto Mono"/>
          <w:color w:val="222222"/>
        </w:rPr>
        <w:t>enTitle.hs</w:t>
      </w:r>
      <w:proofErr w:type="spellEnd"/>
      <w:r w:rsidRPr="00981610">
        <w:rPr>
          <w:rFonts w:eastAsia="Roboto Mono"/>
          <w:color w:val="222222"/>
        </w:rPr>
        <w:t>='/</w:t>
      </w:r>
      <w:proofErr w:type="spellStart"/>
      <w:r w:rsidRPr="00981610">
        <w:rPr>
          <w:rFonts w:eastAsia="Roboto Mono"/>
          <w:color w:val="222222"/>
        </w:rPr>
        <w:t>PubmedArticle</w:t>
      </w:r>
      <w:proofErr w:type="spellEnd"/>
      <w:r w:rsidRPr="00981610">
        <w:rPr>
          <w:rFonts w:eastAsia="Roboto Mono"/>
          <w:color w:val="222222"/>
        </w:rPr>
        <w:t>/</w:t>
      </w:r>
      <w:proofErr w:type="spellStart"/>
      <w:r w:rsidRPr="00981610">
        <w:rPr>
          <w:rFonts w:eastAsia="Roboto Mono"/>
          <w:color w:val="222222"/>
        </w:rPr>
        <w:t>MedlineCitation</w:t>
      </w:r>
      <w:proofErr w:type="spellEnd"/>
      <w:r w:rsidRPr="00981610">
        <w:rPr>
          <w:rFonts w:eastAsia="Roboto Mono"/>
          <w:color w:val="222222"/>
        </w:rPr>
        <w:t>/Article/</w:t>
      </w:r>
      <w:proofErr w:type="spellStart"/>
      <w:r w:rsidRPr="00981610">
        <w:rPr>
          <w:rFonts w:eastAsia="Roboto Mono"/>
          <w:color w:val="222222"/>
        </w:rPr>
        <w:t>ArticleTitle</w:t>
      </w:r>
      <w:proofErr w:type="spellEnd"/>
      <w:r w:rsidRPr="00981610">
        <w:rPr>
          <w:rFonts w:eastAsia="Roboto Mono"/>
          <w:color w:val="222222"/>
        </w:rPr>
        <w:t>'</w:t>
      </w:r>
    </w:p>
    <w:p w14:paraId="3995E264"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LEFT JOIN </w:t>
      </w:r>
      <w:proofErr w:type="spellStart"/>
      <w:r w:rsidRPr="00981610">
        <w:rPr>
          <w:rFonts w:eastAsia="Roboto Mono"/>
          <w:color w:val="222222"/>
        </w:rPr>
        <w:t>aelement</w:t>
      </w:r>
      <w:proofErr w:type="spellEnd"/>
      <w:r w:rsidRPr="00981610">
        <w:rPr>
          <w:rFonts w:eastAsia="Roboto Mono"/>
          <w:color w:val="222222"/>
        </w:rPr>
        <w:t xml:space="preserve"> as </w:t>
      </w:r>
      <w:proofErr w:type="spellStart"/>
      <w:r w:rsidRPr="00981610">
        <w:rPr>
          <w:rFonts w:eastAsia="Roboto Mono"/>
          <w:color w:val="222222"/>
        </w:rPr>
        <w:t>caTitleEle</w:t>
      </w:r>
      <w:proofErr w:type="spellEnd"/>
      <w:r w:rsidRPr="00981610">
        <w:rPr>
          <w:rFonts w:eastAsia="Roboto Mono"/>
          <w:color w:val="222222"/>
        </w:rPr>
        <w:t xml:space="preserve"> ON </w:t>
      </w:r>
      <w:proofErr w:type="spellStart"/>
      <w:r w:rsidRPr="00981610">
        <w:rPr>
          <w:rFonts w:eastAsia="Roboto Mono"/>
          <w:color w:val="222222"/>
        </w:rPr>
        <w:t>caTitleEle.aid</w:t>
      </w:r>
      <w:proofErr w:type="spellEnd"/>
      <w:r w:rsidRPr="00981610">
        <w:rPr>
          <w:rFonts w:eastAsia="Roboto Mono"/>
          <w:color w:val="222222"/>
        </w:rPr>
        <w:t>=</w:t>
      </w:r>
      <w:proofErr w:type="spellStart"/>
      <w:r w:rsidRPr="00981610">
        <w:rPr>
          <w:rFonts w:eastAsia="Roboto Mono"/>
          <w:color w:val="222222"/>
        </w:rPr>
        <w:t>aid_bca</w:t>
      </w:r>
      <w:proofErr w:type="spellEnd"/>
      <w:r w:rsidRPr="00981610">
        <w:rPr>
          <w:rFonts w:eastAsia="Roboto Mono"/>
          <w:color w:val="222222"/>
        </w:rPr>
        <w:t xml:space="preserve"> and </w:t>
      </w:r>
      <w:proofErr w:type="spellStart"/>
      <w:r w:rsidRPr="00981610">
        <w:rPr>
          <w:rFonts w:eastAsia="Roboto Mono"/>
          <w:color w:val="222222"/>
        </w:rPr>
        <w:t>caTitleEle.eirid</w:t>
      </w:r>
      <w:proofErr w:type="spellEnd"/>
      <w:r w:rsidRPr="00981610">
        <w:rPr>
          <w:rFonts w:eastAsia="Roboto Mono"/>
          <w:color w:val="222222"/>
        </w:rPr>
        <w:t>=</w:t>
      </w:r>
      <w:proofErr w:type="spellStart"/>
      <w:r w:rsidRPr="00981610">
        <w:rPr>
          <w:rFonts w:eastAsia="Roboto Mono"/>
          <w:color w:val="222222"/>
        </w:rPr>
        <w:t>enTitle.eirid</w:t>
      </w:r>
      <w:proofErr w:type="spellEnd"/>
    </w:p>
    <w:p w14:paraId="461AEE72" w14:textId="77777777" w:rsidR="00840078" w:rsidRPr="00981610" w:rsidRDefault="00840078" w:rsidP="00840078">
      <w:pPr>
        <w:pStyle w:val="Standard"/>
        <w:shd w:val="clear" w:color="auto" w:fill="FFFFFF"/>
        <w:spacing w:line="240" w:lineRule="auto"/>
        <w:rPr>
          <w:rFonts w:eastAsia="Roboto Mono"/>
          <w:color w:val="222222"/>
        </w:rPr>
      </w:pPr>
    </w:p>
    <w:p w14:paraId="123A5645" w14:textId="77777777" w:rsidR="00840078" w:rsidRPr="00981610" w:rsidRDefault="00840078" w:rsidP="00840078">
      <w:pPr>
        <w:pStyle w:val="Standard"/>
        <w:shd w:val="clear" w:color="auto" w:fill="FFFFFF"/>
        <w:spacing w:line="240" w:lineRule="auto"/>
        <w:rPr>
          <w:rFonts w:eastAsia="Times New Roman"/>
          <w:color w:val="222222"/>
        </w:rPr>
      </w:pPr>
      <w:r w:rsidRPr="00981610">
        <w:rPr>
          <w:rFonts w:eastAsia="Times New Roman"/>
          <w:color w:val="222222"/>
        </w:rPr>
        <w:t>which returns (1st 10 shown):</w:t>
      </w:r>
    </w:p>
    <w:p w14:paraId="630C5A26"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w:t>
      </w:r>
    </w:p>
    <w:p w14:paraId="6BEB4FC6"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w:t>
      </w:r>
      <w:proofErr w:type="spellStart"/>
      <w:r w:rsidRPr="00981610">
        <w:rPr>
          <w:rFonts w:eastAsia="Roboto Mono"/>
          <w:color w:val="222222"/>
        </w:rPr>
        <w:t>pmid</w:t>
      </w:r>
      <w:proofErr w:type="spellEnd"/>
      <w:r w:rsidRPr="00981610">
        <w:rPr>
          <w:rFonts w:eastAsia="Roboto Mono"/>
          <w:color w:val="222222"/>
        </w:rPr>
        <w:t xml:space="preserve">     | title                                                                                                        | </w:t>
      </w:r>
      <w:proofErr w:type="spellStart"/>
      <w:r w:rsidRPr="00981610">
        <w:rPr>
          <w:rFonts w:eastAsia="Roboto Mono"/>
          <w:color w:val="222222"/>
        </w:rPr>
        <w:t>common_article_count</w:t>
      </w:r>
      <w:proofErr w:type="spellEnd"/>
      <w:r w:rsidRPr="00981610">
        <w:rPr>
          <w:rFonts w:eastAsia="Roboto Mono"/>
          <w:color w:val="222222"/>
        </w:rPr>
        <w:t xml:space="preserve"> |</w:t>
      </w:r>
    </w:p>
    <w:p w14:paraId="3D605551"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lastRenderedPageBreak/>
        <w:t>+----------+-------------------------------------------------------------------------------------------------------------------------------------+</w:t>
      </w:r>
    </w:p>
    <w:p w14:paraId="33B5DDF7"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29271976 | Gaps within the Biomedical Literature: Initial Characterization and Assessment of Strategies for Discovery.  |                    3 |</w:t>
      </w:r>
    </w:p>
    <w:p w14:paraId="631128E4"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25661592 | Context-driven automatic subgraph creation for literature-based discovery.                                   |                    2 |</w:t>
      </w:r>
    </w:p>
    <w:p w14:paraId="245A9CB4"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xml:space="preserve">| 25472905 | Mammalian </w:t>
      </w:r>
      <w:proofErr w:type="spellStart"/>
      <w:r w:rsidRPr="00981610">
        <w:rPr>
          <w:rFonts w:eastAsia="Roboto Mono"/>
          <w:color w:val="222222"/>
        </w:rPr>
        <w:t>Argonaute</w:t>
      </w:r>
      <w:proofErr w:type="spellEnd"/>
      <w:r w:rsidRPr="00981610">
        <w:rPr>
          <w:rFonts w:eastAsia="Roboto Mono"/>
          <w:color w:val="222222"/>
        </w:rPr>
        <w:t>-DNA binding?                                                                             |                    2 |</w:t>
      </w:r>
    </w:p>
    <w:p w14:paraId="433A721E"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24376375 | Studying PubMed usages in the field for complex problem solving: Implications for tool design.               |                    2 |</w:t>
      </w:r>
    </w:p>
    <w:p w14:paraId="3438C2BD"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23894639 | Has large-scale named-entity network analysis been resting on a flawed assumption?                           |                    2 |</w:t>
      </w:r>
    </w:p>
    <w:p w14:paraId="00939E56"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22195132 | SEACOIN--an investigative tool for biomedical informatics researchers.                                       |                    2 |</w:t>
      </w:r>
    </w:p>
    <w:p w14:paraId="3A2DFC45"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30533534 | Demystifying probabilistic linkage: Common myths and misconceptions.                                         |                    1 |</w:t>
      </w:r>
    </w:p>
    <w:p w14:paraId="1133B14C"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30294517 | Knowledge-based biomedical Data Science.                                                                     |                    1 |</w:t>
      </w:r>
    </w:p>
    <w:p w14:paraId="07256177"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30272675 | How user intelligence is improving PubMed.                                                                   |                    1 |</w:t>
      </w:r>
    </w:p>
    <w:p w14:paraId="4018D631"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 30266789 | Literature-based automated discovery of tumor suppressor p53 phosphorylation and inhibition by NEK2.         |                    1 |</w:t>
      </w:r>
    </w:p>
    <w:p w14:paraId="13DDE5FA" w14:textId="77777777" w:rsidR="00840078" w:rsidRPr="00981610" w:rsidRDefault="00840078" w:rsidP="00840078">
      <w:pPr>
        <w:pStyle w:val="Standard"/>
        <w:shd w:val="clear" w:color="auto" w:fill="FFFFFF"/>
        <w:spacing w:line="240" w:lineRule="auto"/>
        <w:ind w:left="720"/>
        <w:rPr>
          <w:rFonts w:eastAsia="Roboto Mono"/>
          <w:color w:val="222222"/>
        </w:rPr>
      </w:pPr>
      <w:r w:rsidRPr="00981610">
        <w:rPr>
          <w:rFonts w:eastAsia="Roboto Mono"/>
          <w:color w:val="222222"/>
        </w:rPr>
        <w:t>...</w:t>
      </w:r>
    </w:p>
    <w:p w14:paraId="42CC68EF" w14:textId="77777777" w:rsidR="00840078" w:rsidRPr="00981610" w:rsidRDefault="00840078" w:rsidP="00840078">
      <w:pPr>
        <w:pStyle w:val="Standard"/>
        <w:shd w:val="clear" w:color="auto" w:fill="FFFFFF"/>
        <w:spacing w:line="240" w:lineRule="auto"/>
        <w:ind w:left="720"/>
        <w:rPr>
          <w:rFonts w:eastAsia="Roboto Mono"/>
          <w:color w:val="222222"/>
        </w:rPr>
      </w:pPr>
    </w:p>
    <w:p w14:paraId="36E26CBF" w14:textId="77777777" w:rsidR="00840078" w:rsidRPr="00981610" w:rsidRDefault="00840078" w:rsidP="00840078">
      <w:pPr>
        <w:pStyle w:val="Standard"/>
        <w:shd w:val="clear" w:color="auto" w:fill="FFFFFF"/>
        <w:spacing w:line="240" w:lineRule="auto"/>
        <w:rPr>
          <w:rFonts w:eastAsia="Times New Roman"/>
          <w:color w:val="222222"/>
        </w:rPr>
      </w:pPr>
    </w:p>
    <w:p w14:paraId="27729FA6" w14:textId="77777777" w:rsidR="00840078" w:rsidRPr="00981610" w:rsidRDefault="00840078" w:rsidP="00840078">
      <w:pPr>
        <w:pStyle w:val="Standard"/>
        <w:shd w:val="clear" w:color="auto" w:fill="FFFFFF"/>
        <w:spacing w:line="480" w:lineRule="auto"/>
      </w:pPr>
      <w:r w:rsidRPr="00981610">
        <w:rPr>
          <w:rFonts w:eastAsia="Times New Roman"/>
          <w:color w:val="222222"/>
        </w:rPr>
        <w:t xml:space="preserve">In a non-EAV </w:t>
      </w:r>
      <w:proofErr w:type="spellStart"/>
      <w:r w:rsidRPr="00981610">
        <w:rPr>
          <w:rFonts w:eastAsia="Times New Roman"/>
          <w:color w:val="222222"/>
        </w:rPr>
        <w:t>db</w:t>
      </w:r>
      <w:proofErr w:type="spellEnd"/>
      <w:r w:rsidRPr="00981610">
        <w:rPr>
          <w:rFonts w:eastAsia="Times New Roman"/>
          <w:color w:val="222222"/>
        </w:rPr>
        <w:t xml:space="preserve"> configuration, we would have to create a secondary table to handle the many-to-many relationship sourced from Pub</w:t>
      </w:r>
      <w:r>
        <w:rPr>
          <w:rFonts w:eastAsia="Times New Roman"/>
          <w:color w:val="222222"/>
        </w:rPr>
        <w:t>M</w:t>
      </w:r>
      <w:r w:rsidRPr="00981610">
        <w:rPr>
          <w:rFonts w:eastAsia="Times New Roman"/>
          <w:color w:val="222222"/>
        </w:rPr>
        <w:t>ed’s /PubmedArticle/PubmedData/ReferenceList/Reference/ArticleIdList/ArticleId element, re-parse the entire corpus of Pub</w:t>
      </w:r>
      <w:r>
        <w:rPr>
          <w:rFonts w:eastAsia="Times New Roman"/>
          <w:color w:val="222222"/>
        </w:rPr>
        <w:t>M</w:t>
      </w:r>
      <w:r w:rsidRPr="00981610">
        <w:rPr>
          <w:rFonts w:eastAsia="Times New Roman"/>
          <w:color w:val="222222"/>
        </w:rPr>
        <w:t>ed just to get that one element, write dedicated code to deal with importing that element</w:t>
      </w:r>
      <w:r>
        <w:rPr>
          <w:rFonts w:eastAsia="Times New Roman"/>
          <w:color w:val="222222"/>
        </w:rPr>
        <w:t>,</w:t>
      </w:r>
      <w:r w:rsidRPr="00981610">
        <w:rPr>
          <w:rFonts w:eastAsia="Times New Roman"/>
          <w:color w:val="222222"/>
        </w:rPr>
        <w:t xml:space="preserve"> and still have to JOIN to another table to get the Article Title to produce the above query results. With the EAV database struc</w:t>
      </w:r>
      <w:r>
        <w:rPr>
          <w:rFonts w:eastAsia="Times New Roman"/>
          <w:color w:val="222222"/>
        </w:rPr>
        <w:t>t</w:t>
      </w:r>
      <w:r w:rsidRPr="00981610">
        <w:rPr>
          <w:rFonts w:eastAsia="Times New Roman"/>
          <w:color w:val="222222"/>
        </w:rPr>
        <w:t>ure, we had already imported every element from Pub</w:t>
      </w:r>
      <w:r>
        <w:rPr>
          <w:rFonts w:eastAsia="Times New Roman"/>
          <w:color w:val="222222"/>
        </w:rPr>
        <w:t>M</w:t>
      </w:r>
      <w:r w:rsidRPr="00981610">
        <w:rPr>
          <w:rFonts w:eastAsia="Times New Roman"/>
          <w:color w:val="222222"/>
        </w:rPr>
        <w:t>ed in a single generic routine so we already had the above element stored</w:t>
      </w:r>
      <w:r>
        <w:rPr>
          <w:rFonts w:eastAsia="Times New Roman"/>
          <w:color w:val="222222"/>
        </w:rPr>
        <w:t>. N</w:t>
      </w:r>
      <w:r w:rsidRPr="00981610">
        <w:rPr>
          <w:rFonts w:eastAsia="Times New Roman"/>
          <w:color w:val="222222"/>
        </w:rPr>
        <w:t>o special tables or import routines were needed to deal with this (or any of the other multi-valued elements), and indexes were already created and optimized. Given these benefits, we anticipate greatly accelerated development time and little if any new database design and maintenance for future enhancements and projects.</w:t>
      </w:r>
    </w:p>
    <w:p w14:paraId="736368FC" w14:textId="77777777" w:rsidR="00840078" w:rsidRPr="00981610" w:rsidRDefault="00840078" w:rsidP="00840078">
      <w:pPr>
        <w:pStyle w:val="Standard"/>
        <w:shd w:val="clear" w:color="auto" w:fill="FFFFFF"/>
        <w:spacing w:line="240" w:lineRule="auto"/>
        <w:rPr>
          <w:rFonts w:eastAsia="Times New Roman"/>
          <w:color w:val="222222"/>
        </w:rPr>
      </w:pPr>
    </w:p>
    <w:p w14:paraId="47BF88E7" w14:textId="77777777" w:rsidR="00840078" w:rsidRPr="00981610" w:rsidRDefault="00840078" w:rsidP="00840078">
      <w:pPr>
        <w:pStyle w:val="Standard"/>
        <w:shd w:val="clear" w:color="auto" w:fill="FFFFFF"/>
        <w:spacing w:line="619" w:lineRule="auto"/>
      </w:pPr>
      <w:r w:rsidRPr="00981610">
        <w:rPr>
          <w:color w:val="201F1E"/>
        </w:rPr>
        <w:t xml:space="preserve">The Architecture supporting </w:t>
      </w:r>
      <w:r w:rsidRPr="00981610">
        <w:rPr>
          <w:rFonts w:eastAsia="Times New Roman"/>
          <w:color w:val="222222"/>
        </w:rPr>
        <w:t xml:space="preserve">The Citation Cloud is comprised of LINUX Ubuntu Server 18.04 </w:t>
      </w:r>
      <w:r w:rsidRPr="00981610">
        <w:rPr>
          <w:rFonts w:eastAsia="Times New Roman"/>
          <w:color w:val="222222"/>
        </w:rPr>
        <w:lastRenderedPageBreak/>
        <w:t xml:space="preserve">LTS, Perl 5 version 26, and </w:t>
      </w:r>
      <w:proofErr w:type="spellStart"/>
      <w:r w:rsidRPr="00981610">
        <w:rPr>
          <w:rFonts w:eastAsia="Times New Roman"/>
          <w:color w:val="222222"/>
        </w:rPr>
        <w:t>MySql</w:t>
      </w:r>
      <w:proofErr w:type="spellEnd"/>
      <w:r w:rsidRPr="00981610">
        <w:rPr>
          <w:rFonts w:eastAsia="Times New Roman"/>
          <w:color w:val="222222"/>
        </w:rPr>
        <w:t xml:space="preserve"> 5.7.</w:t>
      </w:r>
    </w:p>
    <w:p w14:paraId="1C541226" w14:textId="77777777" w:rsidR="0093554E" w:rsidRDefault="00BC6626"/>
    <w:sectPr w:rsidR="0093554E" w:rsidSect="000B26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1382" w14:textId="77777777" w:rsidR="00BC6626" w:rsidRDefault="00BC6626" w:rsidP="00BC6626">
      <w:pPr>
        <w:spacing w:after="0" w:line="240" w:lineRule="auto"/>
      </w:pPr>
      <w:r>
        <w:separator/>
      </w:r>
    </w:p>
  </w:endnote>
  <w:endnote w:type="continuationSeparator" w:id="0">
    <w:p w14:paraId="64A31EFE" w14:textId="77777777" w:rsidR="00BC6626" w:rsidRDefault="00BC6626" w:rsidP="00BC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ono">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1D3F" w14:textId="77777777" w:rsidR="00BC6626" w:rsidRDefault="00BC6626" w:rsidP="00BC6626">
      <w:pPr>
        <w:spacing w:after="0" w:line="240" w:lineRule="auto"/>
      </w:pPr>
      <w:r>
        <w:separator/>
      </w:r>
    </w:p>
  </w:footnote>
  <w:footnote w:type="continuationSeparator" w:id="0">
    <w:p w14:paraId="12406147" w14:textId="77777777" w:rsidR="00BC6626" w:rsidRDefault="00BC6626" w:rsidP="00BC6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78"/>
    <w:rsid w:val="000B2699"/>
    <w:rsid w:val="002452F9"/>
    <w:rsid w:val="00840078"/>
    <w:rsid w:val="009B3CE5"/>
    <w:rsid w:val="00BC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24ABC"/>
  <w15:chartTrackingRefBased/>
  <w15:docId w15:val="{1F1BF29C-F0EA-CC4F-B80A-399B054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07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4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0078"/>
    <w:rPr>
      <w:rFonts w:ascii="Courier New" w:eastAsia="Times New Roman" w:hAnsi="Courier New" w:cs="Courier New"/>
      <w:sz w:val="20"/>
      <w:szCs w:val="20"/>
    </w:rPr>
  </w:style>
  <w:style w:type="paragraph" w:customStyle="1" w:styleId="Standard">
    <w:name w:val="Standard"/>
    <w:rsid w:val="00840078"/>
    <w:pPr>
      <w:widowControl w:val="0"/>
      <w:suppressAutoHyphens/>
      <w:autoSpaceDN w:val="0"/>
      <w:spacing w:line="276" w:lineRule="auto"/>
      <w:textAlignment w:val="baseline"/>
    </w:pPr>
    <w:rPr>
      <w:rFonts w:ascii="Arial" w:eastAsia="Arial" w:hAnsi="Arial" w:cs="Arial"/>
      <w:sz w:val="22"/>
      <w:szCs w:val="22"/>
      <w:lang w:val="en" w:eastAsia="zh-CN" w:bidi="hi-IN"/>
    </w:rPr>
  </w:style>
  <w:style w:type="character" w:styleId="CommentReference">
    <w:name w:val="annotation reference"/>
    <w:basedOn w:val="DefaultParagraphFont"/>
    <w:uiPriority w:val="99"/>
    <w:semiHidden/>
    <w:unhideWhenUsed/>
    <w:rsid w:val="00840078"/>
    <w:rPr>
      <w:sz w:val="16"/>
      <w:szCs w:val="16"/>
    </w:rPr>
  </w:style>
  <w:style w:type="paragraph" w:styleId="CommentText">
    <w:name w:val="annotation text"/>
    <w:basedOn w:val="Normal"/>
    <w:link w:val="CommentTextChar"/>
    <w:uiPriority w:val="99"/>
    <w:unhideWhenUsed/>
    <w:rsid w:val="00840078"/>
    <w:pPr>
      <w:spacing w:line="240" w:lineRule="auto"/>
    </w:pPr>
    <w:rPr>
      <w:sz w:val="20"/>
      <w:szCs w:val="20"/>
    </w:rPr>
  </w:style>
  <w:style w:type="character" w:customStyle="1" w:styleId="CommentTextChar">
    <w:name w:val="Comment Text Char"/>
    <w:basedOn w:val="DefaultParagraphFont"/>
    <w:link w:val="CommentText"/>
    <w:uiPriority w:val="99"/>
    <w:rsid w:val="008400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Smalheiser, Neil R</dc:creator>
  <cp:keywords/>
  <dc:description/>
  <cp:lastModifiedBy>Charlene Dundek</cp:lastModifiedBy>
  <cp:revision>2</cp:revision>
  <dcterms:created xsi:type="dcterms:W3CDTF">2022-01-14T16:58:00Z</dcterms:created>
  <dcterms:modified xsi:type="dcterms:W3CDTF">2022-01-14T16:58:00Z</dcterms:modified>
</cp:coreProperties>
</file>