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06BB4" w14:textId="77777777" w:rsidR="0094553F" w:rsidRPr="002C63E1" w:rsidRDefault="0094553F" w:rsidP="0094553F"/>
    <w:p w14:paraId="5860B274" w14:textId="030F745B" w:rsidR="0094553F" w:rsidRPr="00CB5008" w:rsidRDefault="00A6394D" w:rsidP="0094553F">
      <w:pPr>
        <w:rPr>
          <w:b/>
          <w:bCs/>
        </w:rPr>
      </w:pPr>
      <w:r>
        <w:rPr>
          <w:b/>
          <w:bCs/>
        </w:rPr>
        <w:t xml:space="preserve">Appendix A: </w:t>
      </w:r>
      <w:r w:rsidR="0094553F" w:rsidRPr="00CB5008">
        <w:rPr>
          <w:b/>
          <w:bCs/>
        </w:rPr>
        <w:t>Table Overview of RTI Areas Assessed, Methods, and Time Periods</w:t>
      </w:r>
    </w:p>
    <w:p w14:paraId="10AAF2B8" w14:textId="77777777" w:rsidR="0094553F" w:rsidRPr="002C63E1" w:rsidRDefault="0094553F" w:rsidP="009455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4553F" w:rsidRPr="002C63E1" w14:paraId="2A111259" w14:textId="77777777" w:rsidTr="00CB5008">
        <w:tc>
          <w:tcPr>
            <w:tcW w:w="3116" w:type="dxa"/>
            <w:shd w:val="clear" w:color="auto" w:fill="D9D9D9" w:themeFill="background1" w:themeFillShade="D9"/>
          </w:tcPr>
          <w:p w14:paraId="092E49E0" w14:textId="77777777" w:rsidR="0094553F" w:rsidRPr="002C63E1" w:rsidRDefault="0094553F" w:rsidP="00E9424B">
            <w:r w:rsidRPr="002C63E1">
              <w:t>Area assessed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FD4BF5C" w14:textId="77777777" w:rsidR="0094553F" w:rsidRPr="002C63E1" w:rsidRDefault="0094553F" w:rsidP="00E9424B">
            <w:r w:rsidRPr="002C63E1">
              <w:t>Method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FBE13F9" w14:textId="77777777" w:rsidR="0094553F" w:rsidRPr="002C63E1" w:rsidRDefault="0094553F" w:rsidP="00E9424B">
            <w:r w:rsidRPr="002C63E1">
              <w:t>Time Periods</w:t>
            </w:r>
          </w:p>
        </w:tc>
      </w:tr>
      <w:tr w:rsidR="0094553F" w:rsidRPr="002C63E1" w14:paraId="2287A8C9" w14:textId="77777777" w:rsidTr="00E9424B">
        <w:tc>
          <w:tcPr>
            <w:tcW w:w="3116" w:type="dxa"/>
            <w:shd w:val="clear" w:color="auto" w:fill="auto"/>
          </w:tcPr>
          <w:p w14:paraId="6BF9A078" w14:textId="77777777" w:rsidR="0094553F" w:rsidRPr="002C63E1" w:rsidRDefault="0094553F" w:rsidP="00E9424B">
            <w:r w:rsidRPr="002C63E1">
              <w:t>Prior research engagement &amp; research confidence (time 1)</w:t>
            </w:r>
          </w:p>
        </w:tc>
        <w:tc>
          <w:tcPr>
            <w:tcW w:w="3117" w:type="dxa"/>
            <w:shd w:val="clear" w:color="auto" w:fill="auto"/>
          </w:tcPr>
          <w:p w14:paraId="628E0803" w14:textId="77777777" w:rsidR="0094553F" w:rsidRPr="002C63E1" w:rsidRDefault="0094553F" w:rsidP="00E9424B">
            <w:r w:rsidRPr="002C63E1">
              <w:t>Questionnaire</w:t>
            </w:r>
          </w:p>
        </w:tc>
        <w:tc>
          <w:tcPr>
            <w:tcW w:w="3117" w:type="dxa"/>
            <w:shd w:val="clear" w:color="auto" w:fill="auto"/>
          </w:tcPr>
          <w:p w14:paraId="7DD654FF" w14:textId="77777777" w:rsidR="0094553F" w:rsidRPr="002C63E1" w:rsidRDefault="0094553F" w:rsidP="00E9424B">
            <w:r w:rsidRPr="002C63E1">
              <w:t>Before RTI begins</w:t>
            </w:r>
          </w:p>
        </w:tc>
      </w:tr>
      <w:tr w:rsidR="0094553F" w:rsidRPr="002C63E1" w14:paraId="24DE39C8" w14:textId="77777777" w:rsidTr="00E9424B">
        <w:tc>
          <w:tcPr>
            <w:tcW w:w="3116" w:type="dxa"/>
            <w:shd w:val="clear" w:color="auto" w:fill="auto"/>
          </w:tcPr>
          <w:p w14:paraId="4962DB18" w14:textId="77777777" w:rsidR="0094553F" w:rsidRPr="002C63E1" w:rsidRDefault="0094553F" w:rsidP="00E9424B">
            <w:r w:rsidRPr="002C63E1">
              <w:t>Workshop learning outcomes</w:t>
            </w:r>
          </w:p>
        </w:tc>
        <w:tc>
          <w:tcPr>
            <w:tcW w:w="3117" w:type="dxa"/>
            <w:shd w:val="clear" w:color="auto" w:fill="auto"/>
          </w:tcPr>
          <w:p w14:paraId="707C0AC5" w14:textId="77777777" w:rsidR="0094553F" w:rsidRPr="002C63E1" w:rsidRDefault="0094553F" w:rsidP="00E9424B">
            <w:r w:rsidRPr="002C63E1">
              <w:t>Formative evaluations &amp; feedback</w:t>
            </w:r>
          </w:p>
        </w:tc>
        <w:tc>
          <w:tcPr>
            <w:tcW w:w="3117" w:type="dxa"/>
            <w:shd w:val="clear" w:color="auto" w:fill="auto"/>
          </w:tcPr>
          <w:p w14:paraId="61B62CB6" w14:textId="77777777" w:rsidR="0094553F" w:rsidRPr="002C63E1" w:rsidRDefault="0094553F" w:rsidP="00E9424B">
            <w:r w:rsidRPr="002C63E1">
              <w:t>During workshop</w:t>
            </w:r>
          </w:p>
        </w:tc>
      </w:tr>
      <w:tr w:rsidR="0094553F" w:rsidRPr="002C63E1" w14:paraId="561A6973" w14:textId="77777777" w:rsidTr="00E9424B">
        <w:tc>
          <w:tcPr>
            <w:tcW w:w="3116" w:type="dxa"/>
            <w:shd w:val="clear" w:color="auto" w:fill="auto"/>
          </w:tcPr>
          <w:p w14:paraId="7C5B6433" w14:textId="77777777" w:rsidR="0094553F" w:rsidRPr="002C63E1" w:rsidRDefault="0094553F" w:rsidP="00E9424B">
            <w:r w:rsidRPr="002C63E1">
              <w:t xml:space="preserve">Workshop effectiveness </w:t>
            </w:r>
          </w:p>
        </w:tc>
        <w:tc>
          <w:tcPr>
            <w:tcW w:w="3117" w:type="dxa"/>
            <w:shd w:val="clear" w:color="auto" w:fill="auto"/>
          </w:tcPr>
          <w:p w14:paraId="592001B8" w14:textId="77777777" w:rsidR="0094553F" w:rsidRPr="002C63E1" w:rsidRDefault="0094553F" w:rsidP="00E9424B">
            <w:r w:rsidRPr="002C63E1">
              <w:t>Questionnaire</w:t>
            </w:r>
          </w:p>
        </w:tc>
        <w:tc>
          <w:tcPr>
            <w:tcW w:w="3117" w:type="dxa"/>
            <w:shd w:val="clear" w:color="auto" w:fill="auto"/>
          </w:tcPr>
          <w:p w14:paraId="3BEEE029" w14:textId="77777777" w:rsidR="0094553F" w:rsidRPr="002C63E1" w:rsidRDefault="0094553F" w:rsidP="00E9424B">
            <w:r w:rsidRPr="002C63E1">
              <w:t>Post-workshop</w:t>
            </w:r>
          </w:p>
        </w:tc>
      </w:tr>
      <w:tr w:rsidR="0094553F" w:rsidRPr="002C63E1" w14:paraId="115197F4" w14:textId="77777777" w:rsidTr="00E9424B">
        <w:tc>
          <w:tcPr>
            <w:tcW w:w="3116" w:type="dxa"/>
            <w:shd w:val="clear" w:color="auto" w:fill="auto"/>
          </w:tcPr>
          <w:p w14:paraId="4E4C3179" w14:textId="77777777" w:rsidR="0094553F" w:rsidRPr="002C63E1" w:rsidRDefault="0094553F" w:rsidP="00E9424B">
            <w:r w:rsidRPr="002C63E1">
              <w:t>Research confidence (time 2)</w:t>
            </w:r>
          </w:p>
        </w:tc>
        <w:tc>
          <w:tcPr>
            <w:tcW w:w="3117" w:type="dxa"/>
            <w:shd w:val="clear" w:color="auto" w:fill="auto"/>
          </w:tcPr>
          <w:p w14:paraId="5C12E0D9" w14:textId="77777777" w:rsidR="0094553F" w:rsidRPr="002C63E1" w:rsidRDefault="0094553F" w:rsidP="00E9424B">
            <w:r w:rsidRPr="002C63E1">
              <w:t>Questionnaire</w:t>
            </w:r>
          </w:p>
        </w:tc>
        <w:tc>
          <w:tcPr>
            <w:tcW w:w="3117" w:type="dxa"/>
            <w:shd w:val="clear" w:color="auto" w:fill="auto"/>
          </w:tcPr>
          <w:p w14:paraId="5B48C244" w14:textId="77777777" w:rsidR="0094553F" w:rsidRPr="002C63E1" w:rsidRDefault="0094553F" w:rsidP="00E9424B">
            <w:r w:rsidRPr="002C63E1">
              <w:t>Post-workshop</w:t>
            </w:r>
          </w:p>
        </w:tc>
      </w:tr>
      <w:tr w:rsidR="0094553F" w:rsidRPr="002C63E1" w14:paraId="23CF6CC1" w14:textId="77777777" w:rsidTr="00E9424B">
        <w:tc>
          <w:tcPr>
            <w:tcW w:w="3116" w:type="dxa"/>
            <w:shd w:val="clear" w:color="auto" w:fill="auto"/>
          </w:tcPr>
          <w:p w14:paraId="023F18AD" w14:textId="77777777" w:rsidR="0094553F" w:rsidRPr="002C63E1" w:rsidRDefault="0094553F" w:rsidP="00E9424B">
            <w:r w:rsidRPr="002C63E1">
              <w:t>Research confidence (time 3)</w:t>
            </w:r>
          </w:p>
        </w:tc>
        <w:tc>
          <w:tcPr>
            <w:tcW w:w="3117" w:type="dxa"/>
            <w:shd w:val="clear" w:color="auto" w:fill="auto"/>
          </w:tcPr>
          <w:p w14:paraId="49A25EB1" w14:textId="77777777" w:rsidR="0094553F" w:rsidRPr="002C63E1" w:rsidRDefault="0094553F" w:rsidP="00E9424B">
            <w:r w:rsidRPr="002C63E1">
              <w:t>Questionnaire</w:t>
            </w:r>
          </w:p>
        </w:tc>
        <w:tc>
          <w:tcPr>
            <w:tcW w:w="3117" w:type="dxa"/>
            <w:shd w:val="clear" w:color="auto" w:fill="auto"/>
          </w:tcPr>
          <w:p w14:paraId="75178ED5" w14:textId="77777777" w:rsidR="0094553F" w:rsidRPr="002C63E1" w:rsidRDefault="0094553F" w:rsidP="00E9424B">
            <w:r w:rsidRPr="002C63E1">
              <w:t>One year post-workshop</w:t>
            </w:r>
          </w:p>
        </w:tc>
      </w:tr>
      <w:tr w:rsidR="0094553F" w:rsidRPr="002C63E1" w14:paraId="1FA27C0B" w14:textId="77777777" w:rsidTr="00E9424B">
        <w:tc>
          <w:tcPr>
            <w:tcW w:w="3116" w:type="dxa"/>
            <w:shd w:val="clear" w:color="auto" w:fill="auto"/>
          </w:tcPr>
          <w:p w14:paraId="678BE6D4" w14:textId="77777777" w:rsidR="0094553F" w:rsidRPr="002C63E1" w:rsidRDefault="0094553F" w:rsidP="00E9424B">
            <w:r w:rsidRPr="002C63E1">
              <w:t>Program effectiveness and learning outcomes</w:t>
            </w:r>
          </w:p>
        </w:tc>
        <w:tc>
          <w:tcPr>
            <w:tcW w:w="3117" w:type="dxa"/>
            <w:shd w:val="clear" w:color="auto" w:fill="auto"/>
          </w:tcPr>
          <w:p w14:paraId="7D232E20" w14:textId="77777777" w:rsidR="0094553F" w:rsidRPr="002C63E1" w:rsidRDefault="0094553F" w:rsidP="00E9424B">
            <w:r w:rsidRPr="002C63E1">
              <w:t>Questionnaire</w:t>
            </w:r>
          </w:p>
        </w:tc>
        <w:tc>
          <w:tcPr>
            <w:tcW w:w="3117" w:type="dxa"/>
            <w:shd w:val="clear" w:color="auto" w:fill="auto"/>
          </w:tcPr>
          <w:p w14:paraId="49AD7D08" w14:textId="77777777" w:rsidR="0094553F" w:rsidRPr="002C63E1" w:rsidRDefault="0094553F" w:rsidP="00E9424B">
            <w:r w:rsidRPr="002C63E1">
              <w:t>One year post-workshop</w:t>
            </w:r>
          </w:p>
        </w:tc>
      </w:tr>
      <w:tr w:rsidR="0094553F" w:rsidRPr="002C63E1" w14:paraId="7D7CF3A0" w14:textId="77777777" w:rsidTr="00E9424B">
        <w:tc>
          <w:tcPr>
            <w:tcW w:w="3116" w:type="dxa"/>
            <w:shd w:val="clear" w:color="auto" w:fill="auto"/>
          </w:tcPr>
          <w:p w14:paraId="377D6732" w14:textId="77777777" w:rsidR="0094553F" w:rsidRPr="002C63E1" w:rsidRDefault="0094553F" w:rsidP="00E9424B">
            <w:r w:rsidRPr="002C63E1">
              <w:t>Program impacts</w:t>
            </w:r>
          </w:p>
        </w:tc>
        <w:tc>
          <w:tcPr>
            <w:tcW w:w="3117" w:type="dxa"/>
            <w:shd w:val="clear" w:color="auto" w:fill="auto"/>
          </w:tcPr>
          <w:p w14:paraId="60ECC1A7" w14:textId="77777777" w:rsidR="0094553F" w:rsidRPr="002C63E1" w:rsidRDefault="0094553F" w:rsidP="00E9424B">
            <w:r w:rsidRPr="002C63E1">
              <w:t xml:space="preserve">Check-in messages and quarterly reports (self-report data) </w:t>
            </w:r>
          </w:p>
        </w:tc>
        <w:tc>
          <w:tcPr>
            <w:tcW w:w="3117" w:type="dxa"/>
            <w:shd w:val="clear" w:color="auto" w:fill="auto"/>
          </w:tcPr>
          <w:p w14:paraId="75CE115C" w14:textId="77777777" w:rsidR="0094553F" w:rsidRPr="002C63E1" w:rsidRDefault="0094553F" w:rsidP="00E9424B">
            <w:r w:rsidRPr="002C63E1">
              <w:t>Quarterly intervals</w:t>
            </w:r>
          </w:p>
        </w:tc>
      </w:tr>
      <w:tr w:rsidR="0094553F" w:rsidRPr="002C63E1" w14:paraId="67051AA8" w14:textId="77777777" w:rsidTr="00E9424B">
        <w:tc>
          <w:tcPr>
            <w:tcW w:w="3116" w:type="dxa"/>
            <w:shd w:val="clear" w:color="auto" w:fill="auto"/>
          </w:tcPr>
          <w:p w14:paraId="3D9B2F0C" w14:textId="77777777" w:rsidR="0094553F" w:rsidRPr="002C63E1" w:rsidRDefault="0094553F" w:rsidP="00E9424B">
            <w:r w:rsidRPr="002C63E1">
              <w:t>Research outputs</w:t>
            </w:r>
          </w:p>
        </w:tc>
        <w:tc>
          <w:tcPr>
            <w:tcW w:w="3117" w:type="dxa"/>
            <w:shd w:val="clear" w:color="auto" w:fill="auto"/>
          </w:tcPr>
          <w:p w14:paraId="0568A4D2" w14:textId="77777777" w:rsidR="0094553F" w:rsidRPr="002C63E1" w:rsidRDefault="0094553F" w:rsidP="00E9424B">
            <w:r w:rsidRPr="002C63E1">
              <w:t>Individual communications with Director &amp; reports (self-report data)</w:t>
            </w:r>
          </w:p>
        </w:tc>
        <w:tc>
          <w:tcPr>
            <w:tcW w:w="3117" w:type="dxa"/>
            <w:shd w:val="clear" w:color="auto" w:fill="auto"/>
          </w:tcPr>
          <w:p w14:paraId="1A87CE61" w14:textId="77777777" w:rsidR="0094553F" w:rsidRPr="002C63E1" w:rsidRDefault="0094553F" w:rsidP="00E9424B">
            <w:r w:rsidRPr="002C63E1">
              <w:t>Ongoing</w:t>
            </w:r>
          </w:p>
        </w:tc>
      </w:tr>
    </w:tbl>
    <w:p w14:paraId="49DC7A72" w14:textId="77777777" w:rsidR="0094553F" w:rsidRPr="002C63E1" w:rsidRDefault="0094553F" w:rsidP="0094553F"/>
    <w:p w14:paraId="6313FA75" w14:textId="77777777" w:rsidR="00D40E34" w:rsidRDefault="00D40E34"/>
    <w:sectPr w:rsidR="00D40E34" w:rsidSect="000F7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3F"/>
    <w:rsid w:val="000E4DE4"/>
    <w:rsid w:val="000F7C97"/>
    <w:rsid w:val="0046322B"/>
    <w:rsid w:val="004676B4"/>
    <w:rsid w:val="00806FE4"/>
    <w:rsid w:val="0094553F"/>
    <w:rsid w:val="00A6394D"/>
    <w:rsid w:val="00B8042C"/>
    <w:rsid w:val="00CB5008"/>
    <w:rsid w:val="00CC0258"/>
    <w:rsid w:val="00D27E02"/>
    <w:rsid w:val="00D40E34"/>
    <w:rsid w:val="00E3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0D93E"/>
  <w14:defaultImageDpi w14:val="32767"/>
  <w15:chartTrackingRefBased/>
  <w15:docId w15:val="{687D65A9-D941-0A47-9A7A-7B087ED2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553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5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5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5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5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5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5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5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5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53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53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945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53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45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53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945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Lessick</dc:creator>
  <cp:keywords/>
  <dc:description/>
  <cp:lastModifiedBy>Susan Lessick</cp:lastModifiedBy>
  <cp:revision>2</cp:revision>
  <dcterms:created xsi:type="dcterms:W3CDTF">2024-09-17T16:05:00Z</dcterms:created>
  <dcterms:modified xsi:type="dcterms:W3CDTF">2024-09-17T16:05:00Z</dcterms:modified>
</cp:coreProperties>
</file>