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b w:val="1"/>
        </w:rPr>
      </w:pPr>
      <w:r w:rsidDel="00000000" w:rsidR="00000000" w:rsidRPr="00000000">
        <w:rPr>
          <w:b w:val="1"/>
          <w:rtl w:val="0"/>
        </w:rPr>
        <w:t xml:space="preserve">Appendix A: Survey instrument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b w:val="1"/>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Nurses' Evaluation of Information Sources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b w:val="1"/>
          <w:sz w:val="24"/>
          <w:szCs w:val="24"/>
        </w:rPr>
      </w:pPr>
      <w:r w:rsidDel="00000000" w:rsidR="00000000" w:rsidRPr="00000000">
        <w:rPr>
          <w:rtl w:val="0"/>
        </w:rPr>
        <w:t xml:space="preserve">To participate, we need your permission. Here is information about the survey:</w:t>
        <w:br w:type="textWrapping"/>
        <w:br w:type="textWrapping"/>
        <w:t xml:space="preserve">The purpose of this research study is to identify evaluation criteria and processes used by nurses for consumer and scholarly health information. The aggregated results from this survey will be shared among the investigators, will be added to an open online data repository, and may appear in presentations and academic journal publications. </w:t>
        <w:br w:type="textWrapping"/>
        <w:br w:type="textWrapping"/>
        <w:t xml:space="preserve">The survey takes approximately 10-15 minutes to complete and includes demographic as well as multiple-choice questions with options to write in additional information. All study participants will remain anonymous. Participation in this survey is completely voluntary. You may end participation in the survey at any time without penalty. There are no foreseeable risks involved in participating in this study other than those encountered in day-to-day life. </w:t>
        <w:br w:type="textWrapping"/>
        <w:br w:type="textWrapping"/>
        <w:t xml:space="preserve">Should you choose to enter your name into a drawing for a $20 Amazon gift card at the end of the survey, you will be taken to a completely separate form to provide your information. There will be no link between your survey responses and your name and contact information. No information that could identify you will be shared in publications about this study. You will not be paid for participating in this study. There is no cost to participate in this study. </w:t>
        <w:br w:type="textWrapping"/>
        <w:br w:type="textWrapping"/>
        <w:t xml:space="preserve">At the end of this survey, you will have an opportunity to volunteer for an optional online interview at a later date. If you are selected to participate in a follow-up interview, you will receive a $25 Amazon gift card.</w:t>
        <w:br w:type="textWrapping"/>
        <w:br w:type="textWrapping"/>
        <w:t xml:space="preserve">This study has been approved through the Institutional Review Boards of the University of Utah (IRB_00145787), Southern Utah University (IRB  #09-112021d), and Brigham Young University (IRB2021-349). If you have questions or concerns: </w:t>
      </w:r>
      <w:r w:rsidDel="00000000" w:rsidR="00000000" w:rsidRPr="00000000">
        <w:rPr>
          <w:rtl w:val="0"/>
        </w:rPr>
        <w:t xml:space="preserve">The Principal Investigator</w:t>
        <w:br w:type="textWrapping"/>
      </w:r>
      <w:r w:rsidDel="00000000" w:rsidR="00000000" w:rsidRPr="00000000">
        <w:rPr>
          <w:rtl w:val="0"/>
        </w:rPr>
        <w:br w:type="textWrapping"/>
        <w:t xml:space="preserve"> Survey requirements are that you are at least 18 years of age, that you are currently working as a nurse, and that you have at least an LPN license.   By selecting “I agree,” you are saying you:</w:t>
        <w:br w:type="textWrapping"/>
        <w:t xml:space="preserve">-Have read the above information</w:t>
        <w:br w:type="textWrapping"/>
        <w:t xml:space="preserve">-Voluntarily agree to participate</w:t>
        <w:br w:type="textWrapping"/>
        <w:t xml:space="preserve">-Are 18 years of age or older </w:t>
        <w:br w:type="textWrapping"/>
      </w:r>
      <w:r w:rsidDel="00000000" w:rsidR="00000000" w:rsidRPr="00000000">
        <w:rPr>
          <w:rtl w:val="0"/>
        </w:rPr>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
        <w:gridCol w:w="8702"/>
        <w:tblGridChange w:id="0">
          <w:tblGrid>
            <w:gridCol w:w="648"/>
            <w:gridCol w:w="8702"/>
          </w:tblGrid>
        </w:tblGridChange>
      </w:tblGrid>
      <w:tr>
        <w:trPr>
          <w:cantSplit w:val="0"/>
          <w:tblHeader w:val="0"/>
        </w:trPr>
        <w:tc>
          <w:tcPr/>
          <w:p w:rsidR="00000000" w:rsidDel="00000000" w:rsidP="00000000" w:rsidRDefault="00000000" w:rsidRPr="00000000" w14:paraId="00000004">
            <w:pP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05">
            <w:pPr>
              <w:keepNext w:val="1"/>
              <w:rPr/>
            </w:pPr>
            <w:r w:rsidDel="00000000" w:rsidR="00000000" w:rsidRPr="00000000">
              <w:rPr>
                <w:b w:val="1"/>
                <w:rtl w:val="0"/>
              </w:rPr>
              <w:t xml:space="preserve">About this survey</w:t>
            </w:r>
            <w:r w:rsidDel="00000000" w:rsidR="00000000" w:rsidRPr="00000000">
              <w:rPr>
                <w:rtl w:val="0"/>
              </w:rPr>
            </w:r>
          </w:p>
        </w:tc>
      </w:tr>
      <w:tr>
        <w:trPr>
          <w:cantSplit w:val="0"/>
          <w:tblHeader w:val="0"/>
        </w:trPr>
        <w:tc>
          <w:tcPr/>
          <w:p w:rsidR="00000000" w:rsidDel="00000000" w:rsidP="00000000" w:rsidRDefault="00000000" w:rsidRPr="00000000" w14:paraId="00000006">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07">
            <w:pPr>
              <w:spacing w:after="240" w:lineRule="auto"/>
              <w:rPr/>
            </w:pPr>
            <w:r w:rsidDel="00000000" w:rsidR="00000000" w:rsidRPr="00000000">
              <w:rPr>
                <w:rtl w:val="0"/>
              </w:rPr>
              <w:t xml:space="preserve">By selecting “I agree,” you are saying you have read the above information, voluntarily agree to participate, are 18 years of age or older.</w:t>
            </w:r>
          </w:p>
          <w:p w:rsidR="00000000" w:rsidDel="00000000" w:rsidP="00000000" w:rsidRDefault="00000000" w:rsidRPr="00000000" w14:paraId="00000008">
            <w:pPr>
              <w:keepNext w:val="1"/>
              <w:numPr>
                <w:ilvl w:val="0"/>
                <w:numId w:val="1"/>
              </w:numPr>
              <w:spacing w:line="276" w:lineRule="auto"/>
              <w:ind w:left="720" w:hanging="360"/>
              <w:rPr/>
            </w:pPr>
            <w:r w:rsidDel="00000000" w:rsidR="00000000" w:rsidRPr="00000000">
              <w:rPr>
                <w:rtl w:val="0"/>
              </w:rPr>
              <w:t xml:space="preserve">I agree</w:t>
            </w:r>
          </w:p>
          <w:p w:rsidR="00000000" w:rsidDel="00000000" w:rsidP="00000000" w:rsidRDefault="00000000" w:rsidRPr="00000000" w14:paraId="00000009">
            <w:pPr>
              <w:keepNext w:val="1"/>
              <w:numPr>
                <w:ilvl w:val="0"/>
                <w:numId w:val="1"/>
              </w:numPr>
              <w:spacing w:line="276" w:lineRule="auto"/>
              <w:ind w:left="720" w:hanging="360"/>
              <w:rPr/>
            </w:pPr>
            <w:r w:rsidDel="00000000" w:rsidR="00000000" w:rsidRPr="00000000">
              <w:rPr>
                <w:rtl w:val="0"/>
              </w:rPr>
              <w:t xml:space="preserve">I do not agree</w:t>
            </w:r>
          </w:p>
        </w:tc>
      </w:tr>
      <w:tr>
        <w:trPr>
          <w:cantSplit w:val="0"/>
          <w:tblHeader w:val="0"/>
        </w:trPr>
        <w:tc>
          <w:tcPr/>
          <w:p w:rsidR="00000000" w:rsidDel="00000000" w:rsidP="00000000" w:rsidRDefault="00000000" w:rsidRPr="00000000" w14:paraId="0000000A">
            <w:pPr>
              <w:rPr>
                <w:sz w:val="24"/>
                <w:szCs w:val="24"/>
              </w:rPr>
            </w:pPr>
            <w:r w:rsidDel="00000000" w:rsidR="00000000" w:rsidRPr="00000000">
              <w:rPr>
                <w:sz w:val="24"/>
                <w:szCs w:val="24"/>
                <w:rtl w:val="0"/>
              </w:rPr>
              <w:t xml:space="preserve">3. </w:t>
            </w:r>
          </w:p>
        </w:tc>
        <w:tc>
          <w:tcPr/>
          <w:p w:rsidR="00000000" w:rsidDel="00000000" w:rsidP="00000000" w:rsidRDefault="00000000" w:rsidRPr="00000000" w14:paraId="0000000B">
            <w:pPr>
              <w:rPr>
                <w:b w:val="1"/>
              </w:rPr>
            </w:pPr>
            <w:r w:rsidDel="00000000" w:rsidR="00000000" w:rsidRPr="00000000">
              <w:rPr>
                <w:b w:val="1"/>
                <w:rtl w:val="0"/>
              </w:rPr>
              <w:t xml:space="preserve">Demographics</w:t>
            </w:r>
          </w:p>
        </w:tc>
      </w:tr>
      <w:tr>
        <w:trPr>
          <w:cantSplit w:val="0"/>
          <w:tblHeader w:val="0"/>
        </w:trPr>
        <w:tc>
          <w:tcPr/>
          <w:p w:rsidR="00000000" w:rsidDel="00000000" w:rsidP="00000000" w:rsidRDefault="00000000" w:rsidRPr="00000000" w14:paraId="0000000C">
            <w:pPr>
              <w:rPr>
                <w:sz w:val="24"/>
                <w:szCs w:val="24"/>
              </w:rPr>
            </w:pPr>
            <w:r w:rsidDel="00000000" w:rsidR="00000000" w:rsidRPr="00000000">
              <w:rPr>
                <w:sz w:val="24"/>
                <w:szCs w:val="24"/>
                <w:rtl w:val="0"/>
              </w:rPr>
              <w:t xml:space="preserve">4. </w:t>
            </w:r>
          </w:p>
        </w:tc>
        <w:tc>
          <w:tcPr/>
          <w:p w:rsidR="00000000" w:rsidDel="00000000" w:rsidP="00000000" w:rsidRDefault="00000000" w:rsidRPr="00000000" w14:paraId="0000000D">
            <w:pPr>
              <w:keepNext w:val="1"/>
              <w:rPr/>
            </w:pPr>
            <w:r w:rsidDel="00000000" w:rsidR="00000000" w:rsidRPr="00000000">
              <w:rPr>
                <w:rtl w:val="0"/>
              </w:rPr>
              <w:t xml:space="preserve">What is your highest level of nursing education?</w:t>
            </w:r>
          </w:p>
          <w:p w:rsidR="00000000" w:rsidDel="00000000" w:rsidP="00000000" w:rsidRDefault="00000000" w:rsidRPr="00000000" w14:paraId="0000000E">
            <w:pPr>
              <w:keepNext w:val="1"/>
              <w:numPr>
                <w:ilvl w:val="0"/>
                <w:numId w:val="1"/>
              </w:numPr>
              <w:spacing w:line="276" w:lineRule="auto"/>
              <w:ind w:left="720" w:hanging="360"/>
              <w:rPr/>
            </w:pPr>
            <w:r w:rsidDel="00000000" w:rsidR="00000000" w:rsidRPr="00000000">
              <w:rPr>
                <w:rtl w:val="0"/>
              </w:rPr>
              <w:t xml:space="preserve">CNA</w:t>
            </w:r>
          </w:p>
          <w:p w:rsidR="00000000" w:rsidDel="00000000" w:rsidP="00000000" w:rsidRDefault="00000000" w:rsidRPr="00000000" w14:paraId="0000000F">
            <w:pPr>
              <w:keepNext w:val="1"/>
              <w:numPr>
                <w:ilvl w:val="0"/>
                <w:numId w:val="1"/>
              </w:numPr>
              <w:spacing w:line="276" w:lineRule="auto"/>
              <w:ind w:left="720" w:hanging="360"/>
              <w:rPr>
                <w:u w:val="none"/>
              </w:rPr>
            </w:pPr>
            <w:r w:rsidDel="00000000" w:rsidR="00000000" w:rsidRPr="00000000">
              <w:rPr>
                <w:rtl w:val="0"/>
              </w:rPr>
              <w:t xml:space="preserve">LPN</w:t>
            </w:r>
          </w:p>
          <w:p w:rsidR="00000000" w:rsidDel="00000000" w:rsidP="00000000" w:rsidRDefault="00000000" w:rsidRPr="00000000" w14:paraId="00000010">
            <w:pPr>
              <w:keepNext w:val="1"/>
              <w:numPr>
                <w:ilvl w:val="0"/>
                <w:numId w:val="1"/>
              </w:numPr>
              <w:spacing w:line="276" w:lineRule="auto"/>
              <w:ind w:left="720" w:hanging="360"/>
              <w:rPr>
                <w:u w:val="none"/>
              </w:rPr>
            </w:pPr>
            <w:r w:rsidDel="00000000" w:rsidR="00000000" w:rsidRPr="00000000">
              <w:rPr>
                <w:rtl w:val="0"/>
              </w:rPr>
              <w:t xml:space="preserve">RN </w:t>
            </w:r>
          </w:p>
          <w:p w:rsidR="00000000" w:rsidDel="00000000" w:rsidP="00000000" w:rsidRDefault="00000000" w:rsidRPr="00000000" w14:paraId="00000011">
            <w:pPr>
              <w:keepNext w:val="1"/>
              <w:numPr>
                <w:ilvl w:val="0"/>
                <w:numId w:val="1"/>
              </w:numPr>
              <w:spacing w:line="276" w:lineRule="auto"/>
              <w:ind w:left="720" w:hanging="360"/>
              <w:rPr>
                <w:u w:val="none"/>
              </w:rPr>
            </w:pPr>
            <w:r w:rsidDel="00000000" w:rsidR="00000000" w:rsidRPr="00000000">
              <w:rPr>
                <w:rtl w:val="0"/>
              </w:rPr>
              <w:t xml:space="preserve">BSN</w:t>
            </w:r>
          </w:p>
          <w:p w:rsidR="00000000" w:rsidDel="00000000" w:rsidP="00000000" w:rsidRDefault="00000000" w:rsidRPr="00000000" w14:paraId="00000012">
            <w:pPr>
              <w:keepNext w:val="1"/>
              <w:numPr>
                <w:ilvl w:val="0"/>
                <w:numId w:val="1"/>
              </w:numPr>
              <w:spacing w:line="276" w:lineRule="auto"/>
              <w:ind w:left="720" w:hanging="360"/>
              <w:rPr>
                <w:u w:val="none"/>
              </w:rPr>
            </w:pPr>
            <w:r w:rsidDel="00000000" w:rsidR="00000000" w:rsidRPr="00000000">
              <w:rPr>
                <w:rtl w:val="0"/>
              </w:rPr>
              <w:t xml:space="preserve">MSN</w:t>
            </w:r>
          </w:p>
          <w:p w:rsidR="00000000" w:rsidDel="00000000" w:rsidP="00000000" w:rsidRDefault="00000000" w:rsidRPr="00000000" w14:paraId="00000013">
            <w:pPr>
              <w:keepNext w:val="1"/>
              <w:numPr>
                <w:ilvl w:val="0"/>
                <w:numId w:val="1"/>
              </w:numPr>
              <w:spacing w:line="276" w:lineRule="auto"/>
              <w:ind w:left="720" w:hanging="360"/>
              <w:rPr>
                <w:u w:val="none"/>
              </w:rPr>
            </w:pPr>
            <w:r w:rsidDel="00000000" w:rsidR="00000000" w:rsidRPr="00000000">
              <w:rPr>
                <w:rtl w:val="0"/>
              </w:rPr>
              <w:t xml:space="preserve">DNP</w:t>
            </w:r>
          </w:p>
          <w:p w:rsidR="00000000" w:rsidDel="00000000" w:rsidP="00000000" w:rsidRDefault="00000000" w:rsidRPr="00000000" w14:paraId="00000014">
            <w:pPr>
              <w:keepNext w:val="1"/>
              <w:numPr>
                <w:ilvl w:val="0"/>
                <w:numId w:val="1"/>
              </w:numPr>
              <w:spacing w:line="276" w:lineRule="auto"/>
              <w:ind w:left="720" w:hanging="360"/>
              <w:rPr>
                <w:u w:val="none"/>
              </w:rPr>
            </w:pPr>
            <w:r w:rsidDel="00000000" w:rsidR="00000000" w:rsidRPr="00000000">
              <w:rPr>
                <w:rtl w:val="0"/>
              </w:rPr>
              <w:t xml:space="preserve">PhD</w:t>
            </w:r>
          </w:p>
        </w:tc>
      </w:tr>
      <w:tr>
        <w:trPr>
          <w:cantSplit w:val="0"/>
          <w:tblHeader w:val="0"/>
        </w:trPr>
        <w:tc>
          <w:tcPr/>
          <w:p w:rsidR="00000000" w:rsidDel="00000000" w:rsidP="00000000" w:rsidRDefault="00000000" w:rsidRPr="00000000" w14:paraId="00000015">
            <w:pPr>
              <w:rPr>
                <w:sz w:val="24"/>
                <w:szCs w:val="24"/>
              </w:rPr>
            </w:pPr>
            <w:r w:rsidDel="00000000" w:rsidR="00000000" w:rsidRPr="00000000">
              <w:rPr>
                <w:sz w:val="24"/>
                <w:szCs w:val="24"/>
                <w:rtl w:val="0"/>
              </w:rPr>
              <w:t xml:space="preserve">5. </w:t>
            </w:r>
          </w:p>
        </w:tc>
        <w:tc>
          <w:tcPr/>
          <w:p w:rsidR="00000000" w:rsidDel="00000000" w:rsidP="00000000" w:rsidRDefault="00000000" w:rsidRPr="00000000" w14:paraId="00000016">
            <w:pPr>
              <w:keepNext w:val="1"/>
              <w:rPr/>
            </w:pPr>
            <w:r w:rsidDel="00000000" w:rsidR="00000000" w:rsidRPr="00000000">
              <w:rPr>
                <w:rtl w:val="0"/>
              </w:rPr>
              <w:t xml:space="preserve">How many years have you worked as a nurse? </w:t>
            </w:r>
          </w:p>
          <w:p w:rsidR="00000000" w:rsidDel="00000000" w:rsidP="00000000" w:rsidRDefault="00000000" w:rsidRPr="00000000" w14:paraId="00000017">
            <w:pPr>
              <w:keepNext w:val="1"/>
              <w:numPr>
                <w:ilvl w:val="0"/>
                <w:numId w:val="1"/>
              </w:numPr>
              <w:spacing w:line="276" w:lineRule="auto"/>
              <w:ind w:left="720" w:hanging="360"/>
              <w:rPr/>
            </w:pPr>
            <w:r w:rsidDel="00000000" w:rsidR="00000000" w:rsidRPr="00000000">
              <w:rPr>
                <w:rtl w:val="0"/>
              </w:rPr>
              <w:t xml:space="preserve">0-5 years  (1) </w:t>
            </w:r>
          </w:p>
          <w:p w:rsidR="00000000" w:rsidDel="00000000" w:rsidP="00000000" w:rsidRDefault="00000000" w:rsidRPr="00000000" w14:paraId="00000018">
            <w:pPr>
              <w:keepNext w:val="1"/>
              <w:numPr>
                <w:ilvl w:val="0"/>
                <w:numId w:val="1"/>
              </w:numPr>
              <w:spacing w:line="276" w:lineRule="auto"/>
              <w:ind w:left="720" w:hanging="360"/>
              <w:rPr/>
            </w:pPr>
            <w:r w:rsidDel="00000000" w:rsidR="00000000" w:rsidRPr="00000000">
              <w:rPr>
                <w:rtl w:val="0"/>
              </w:rPr>
              <w:t xml:space="preserve">6-10 years  (2) </w:t>
            </w:r>
          </w:p>
          <w:p w:rsidR="00000000" w:rsidDel="00000000" w:rsidP="00000000" w:rsidRDefault="00000000" w:rsidRPr="00000000" w14:paraId="00000019">
            <w:pPr>
              <w:keepNext w:val="1"/>
              <w:numPr>
                <w:ilvl w:val="0"/>
                <w:numId w:val="1"/>
              </w:numPr>
              <w:spacing w:line="276" w:lineRule="auto"/>
              <w:ind w:left="720" w:hanging="360"/>
              <w:rPr/>
            </w:pPr>
            <w:r w:rsidDel="00000000" w:rsidR="00000000" w:rsidRPr="00000000">
              <w:rPr>
                <w:rtl w:val="0"/>
              </w:rPr>
              <w:t xml:space="preserve">11-15 years  (3) </w:t>
            </w:r>
          </w:p>
          <w:p w:rsidR="00000000" w:rsidDel="00000000" w:rsidP="00000000" w:rsidRDefault="00000000" w:rsidRPr="00000000" w14:paraId="0000001A">
            <w:pPr>
              <w:keepNext w:val="1"/>
              <w:numPr>
                <w:ilvl w:val="0"/>
                <w:numId w:val="1"/>
              </w:numPr>
              <w:spacing w:line="276" w:lineRule="auto"/>
              <w:ind w:left="720" w:hanging="360"/>
              <w:rPr/>
            </w:pPr>
            <w:r w:rsidDel="00000000" w:rsidR="00000000" w:rsidRPr="00000000">
              <w:rPr>
                <w:rtl w:val="0"/>
              </w:rPr>
              <w:t xml:space="preserve">16-20 years  (4) </w:t>
            </w:r>
          </w:p>
          <w:p w:rsidR="00000000" w:rsidDel="00000000" w:rsidP="00000000" w:rsidRDefault="00000000" w:rsidRPr="00000000" w14:paraId="0000001B">
            <w:pPr>
              <w:keepNext w:val="1"/>
              <w:numPr>
                <w:ilvl w:val="0"/>
                <w:numId w:val="1"/>
              </w:numPr>
              <w:spacing w:line="276" w:lineRule="auto"/>
              <w:ind w:left="720" w:hanging="360"/>
              <w:rPr/>
            </w:pPr>
            <w:r w:rsidDel="00000000" w:rsidR="00000000" w:rsidRPr="00000000">
              <w:rPr>
                <w:rtl w:val="0"/>
              </w:rPr>
              <w:t xml:space="preserve">21-25 years  (5) </w:t>
            </w:r>
          </w:p>
          <w:p w:rsidR="00000000" w:rsidDel="00000000" w:rsidP="00000000" w:rsidRDefault="00000000" w:rsidRPr="00000000" w14:paraId="0000001C">
            <w:pPr>
              <w:keepNext w:val="1"/>
              <w:numPr>
                <w:ilvl w:val="0"/>
                <w:numId w:val="1"/>
              </w:numPr>
              <w:spacing w:line="276" w:lineRule="auto"/>
              <w:ind w:left="720" w:hanging="360"/>
              <w:rPr/>
            </w:pPr>
            <w:r w:rsidDel="00000000" w:rsidR="00000000" w:rsidRPr="00000000">
              <w:rPr>
                <w:rtl w:val="0"/>
              </w:rPr>
              <w:t xml:space="preserve">26-30 years  (6) </w:t>
            </w:r>
          </w:p>
          <w:p w:rsidR="00000000" w:rsidDel="00000000" w:rsidP="00000000" w:rsidRDefault="00000000" w:rsidRPr="00000000" w14:paraId="0000001D">
            <w:pPr>
              <w:keepNext w:val="1"/>
              <w:numPr>
                <w:ilvl w:val="0"/>
                <w:numId w:val="1"/>
              </w:numPr>
              <w:spacing w:line="276" w:lineRule="auto"/>
              <w:ind w:left="720" w:hanging="360"/>
              <w:rPr/>
            </w:pPr>
            <w:r w:rsidDel="00000000" w:rsidR="00000000" w:rsidRPr="00000000">
              <w:rPr>
                <w:rtl w:val="0"/>
              </w:rPr>
              <w:t xml:space="preserve">31-35 years  (7) </w:t>
            </w:r>
          </w:p>
          <w:p w:rsidR="00000000" w:rsidDel="00000000" w:rsidP="00000000" w:rsidRDefault="00000000" w:rsidRPr="00000000" w14:paraId="0000001E">
            <w:pPr>
              <w:keepNext w:val="1"/>
              <w:numPr>
                <w:ilvl w:val="0"/>
                <w:numId w:val="1"/>
              </w:numPr>
              <w:spacing w:line="276" w:lineRule="auto"/>
              <w:ind w:left="720" w:hanging="360"/>
              <w:rPr/>
            </w:pPr>
            <w:r w:rsidDel="00000000" w:rsidR="00000000" w:rsidRPr="00000000">
              <w:rPr>
                <w:rtl w:val="0"/>
              </w:rPr>
              <w:t xml:space="preserve">36-40 years  (8) </w:t>
            </w:r>
          </w:p>
          <w:p w:rsidR="00000000" w:rsidDel="00000000" w:rsidP="00000000" w:rsidRDefault="00000000" w:rsidRPr="00000000" w14:paraId="0000001F">
            <w:pPr>
              <w:keepNext w:val="1"/>
              <w:numPr>
                <w:ilvl w:val="0"/>
                <w:numId w:val="1"/>
              </w:numPr>
              <w:spacing w:line="276" w:lineRule="auto"/>
              <w:ind w:left="720" w:hanging="360"/>
              <w:rPr/>
            </w:pPr>
            <w:r w:rsidDel="00000000" w:rsidR="00000000" w:rsidRPr="00000000">
              <w:rPr>
                <w:rtl w:val="0"/>
              </w:rPr>
              <w:t xml:space="preserve">41+ years  (9) </w:t>
            </w:r>
          </w:p>
        </w:tc>
      </w:tr>
      <w:tr>
        <w:trPr>
          <w:cantSplit w:val="0"/>
          <w:tblHeader w:val="0"/>
        </w:trPr>
        <w:tc>
          <w:tcPr/>
          <w:p w:rsidR="00000000" w:rsidDel="00000000" w:rsidP="00000000" w:rsidRDefault="00000000" w:rsidRPr="00000000" w14:paraId="00000020">
            <w:pPr>
              <w:rPr>
                <w:sz w:val="24"/>
                <w:szCs w:val="24"/>
              </w:rPr>
            </w:pPr>
            <w:r w:rsidDel="00000000" w:rsidR="00000000" w:rsidRPr="00000000">
              <w:rPr>
                <w:sz w:val="24"/>
                <w:szCs w:val="24"/>
                <w:rtl w:val="0"/>
              </w:rPr>
              <w:t xml:space="preserve">6. </w:t>
            </w:r>
          </w:p>
        </w:tc>
        <w:tc>
          <w:tcPr/>
          <w:p w:rsidR="00000000" w:rsidDel="00000000" w:rsidP="00000000" w:rsidRDefault="00000000" w:rsidRPr="00000000" w14:paraId="00000021">
            <w:pPr>
              <w:keepNext w:val="1"/>
              <w:spacing w:line="276" w:lineRule="auto"/>
              <w:rPr/>
            </w:pPr>
            <w:r w:rsidDel="00000000" w:rsidR="00000000" w:rsidRPr="00000000">
              <w:rPr>
                <w:rtl w:val="0"/>
              </w:rPr>
              <w:t xml:space="preserve">What option(s) most closely aligns with your clinical specialty?</w:t>
            </w:r>
          </w:p>
          <w:p w:rsidR="00000000" w:rsidDel="00000000" w:rsidP="00000000" w:rsidRDefault="00000000" w:rsidRPr="00000000" w14:paraId="00000022">
            <w:pPr>
              <w:numPr>
                <w:ilvl w:val="0"/>
                <w:numId w:val="2"/>
              </w:numPr>
              <w:spacing w:line="276" w:lineRule="auto"/>
              <w:ind w:left="720" w:hanging="360"/>
            </w:pPr>
            <w:r w:rsidDel="00000000" w:rsidR="00000000" w:rsidRPr="00000000">
              <w:rPr>
                <w:rtl w:val="0"/>
              </w:rPr>
              <w:t xml:space="preserve">Administration (e.g. charge nurse, case management, nurse manager)  (1)</w:t>
            </w:r>
          </w:p>
          <w:p w:rsidR="00000000" w:rsidDel="00000000" w:rsidP="00000000" w:rsidRDefault="00000000" w:rsidRPr="00000000" w14:paraId="00000023">
            <w:pPr>
              <w:numPr>
                <w:ilvl w:val="0"/>
                <w:numId w:val="2"/>
              </w:numPr>
              <w:spacing w:line="276" w:lineRule="auto"/>
              <w:ind w:left="720" w:hanging="360"/>
            </w:pPr>
            <w:r w:rsidDel="00000000" w:rsidR="00000000" w:rsidRPr="00000000">
              <w:rPr>
                <w:rtl w:val="0"/>
              </w:rPr>
              <w:t xml:space="preserve">Ambulatory care  (2)</w:t>
            </w:r>
          </w:p>
          <w:p w:rsidR="00000000" w:rsidDel="00000000" w:rsidP="00000000" w:rsidRDefault="00000000" w:rsidRPr="00000000" w14:paraId="00000024">
            <w:pPr>
              <w:numPr>
                <w:ilvl w:val="0"/>
                <w:numId w:val="2"/>
              </w:numPr>
              <w:spacing w:line="276" w:lineRule="auto"/>
              <w:ind w:left="720" w:hanging="360"/>
            </w:pPr>
            <w:r w:rsidDel="00000000" w:rsidR="00000000" w:rsidRPr="00000000">
              <w:rPr>
                <w:rtl w:val="0"/>
              </w:rPr>
              <w:t xml:space="preserve">Cardiac care  (3)</w:t>
            </w:r>
          </w:p>
          <w:p w:rsidR="00000000" w:rsidDel="00000000" w:rsidP="00000000" w:rsidRDefault="00000000" w:rsidRPr="00000000" w14:paraId="00000025">
            <w:pPr>
              <w:numPr>
                <w:ilvl w:val="0"/>
                <w:numId w:val="2"/>
              </w:numPr>
              <w:spacing w:line="276" w:lineRule="auto"/>
              <w:ind w:left="720" w:hanging="360"/>
            </w:pPr>
            <w:r w:rsidDel="00000000" w:rsidR="00000000" w:rsidRPr="00000000">
              <w:rPr>
                <w:rtl w:val="0"/>
              </w:rPr>
              <w:t xml:space="preserve">Critical care  (4)</w:t>
            </w:r>
          </w:p>
          <w:p w:rsidR="00000000" w:rsidDel="00000000" w:rsidP="00000000" w:rsidRDefault="00000000" w:rsidRPr="00000000" w14:paraId="00000026">
            <w:pPr>
              <w:numPr>
                <w:ilvl w:val="0"/>
                <w:numId w:val="2"/>
              </w:numPr>
              <w:spacing w:line="276" w:lineRule="auto"/>
              <w:ind w:left="720" w:hanging="360"/>
            </w:pPr>
            <w:r w:rsidDel="00000000" w:rsidR="00000000" w:rsidRPr="00000000">
              <w:rPr>
                <w:rtl w:val="0"/>
              </w:rPr>
              <w:t xml:space="preserve">Disease-specific  (5)</w:t>
            </w:r>
          </w:p>
          <w:p w:rsidR="00000000" w:rsidDel="00000000" w:rsidP="00000000" w:rsidRDefault="00000000" w:rsidRPr="00000000" w14:paraId="00000027">
            <w:pPr>
              <w:numPr>
                <w:ilvl w:val="0"/>
                <w:numId w:val="2"/>
              </w:numPr>
              <w:spacing w:line="276" w:lineRule="auto"/>
              <w:ind w:left="720" w:hanging="360"/>
            </w:pPr>
            <w:r w:rsidDel="00000000" w:rsidR="00000000" w:rsidRPr="00000000">
              <w:rPr>
                <w:rtl w:val="0"/>
              </w:rPr>
              <w:t xml:space="preserve">Emergency  (6)</w:t>
            </w:r>
          </w:p>
          <w:p w:rsidR="00000000" w:rsidDel="00000000" w:rsidP="00000000" w:rsidRDefault="00000000" w:rsidRPr="00000000" w14:paraId="00000028">
            <w:pPr>
              <w:numPr>
                <w:ilvl w:val="0"/>
                <w:numId w:val="2"/>
              </w:numPr>
              <w:spacing w:line="276" w:lineRule="auto"/>
              <w:ind w:left="720" w:hanging="360"/>
            </w:pPr>
            <w:r w:rsidDel="00000000" w:rsidR="00000000" w:rsidRPr="00000000">
              <w:rPr>
                <w:rtl w:val="0"/>
              </w:rPr>
              <w:t xml:space="preserve">Labor &amp; delivery/midwifery  (7)</w:t>
            </w:r>
          </w:p>
          <w:p w:rsidR="00000000" w:rsidDel="00000000" w:rsidP="00000000" w:rsidRDefault="00000000" w:rsidRPr="00000000" w14:paraId="00000029">
            <w:pPr>
              <w:numPr>
                <w:ilvl w:val="0"/>
                <w:numId w:val="2"/>
              </w:numPr>
              <w:spacing w:line="276" w:lineRule="auto"/>
              <w:ind w:left="720" w:hanging="360"/>
            </w:pPr>
            <w:r w:rsidDel="00000000" w:rsidR="00000000" w:rsidRPr="00000000">
              <w:rPr>
                <w:rtl w:val="0"/>
              </w:rPr>
              <w:t xml:space="preserve">Maternity  (8)</w:t>
            </w:r>
          </w:p>
          <w:p w:rsidR="00000000" w:rsidDel="00000000" w:rsidP="00000000" w:rsidRDefault="00000000" w:rsidRPr="00000000" w14:paraId="0000002A">
            <w:pPr>
              <w:numPr>
                <w:ilvl w:val="0"/>
                <w:numId w:val="2"/>
              </w:numPr>
              <w:spacing w:line="276" w:lineRule="auto"/>
              <w:ind w:left="720" w:hanging="360"/>
            </w:pPr>
            <w:r w:rsidDel="00000000" w:rsidR="00000000" w:rsidRPr="00000000">
              <w:rPr>
                <w:rtl w:val="0"/>
              </w:rPr>
              <w:t xml:space="preserve">Medical-surgical  (9)</w:t>
            </w:r>
          </w:p>
          <w:p w:rsidR="00000000" w:rsidDel="00000000" w:rsidP="00000000" w:rsidRDefault="00000000" w:rsidRPr="00000000" w14:paraId="0000002B">
            <w:pPr>
              <w:numPr>
                <w:ilvl w:val="0"/>
                <w:numId w:val="2"/>
              </w:numPr>
              <w:spacing w:line="276" w:lineRule="auto"/>
              <w:ind w:left="720" w:hanging="360"/>
            </w:pPr>
            <w:r w:rsidDel="00000000" w:rsidR="00000000" w:rsidRPr="00000000">
              <w:rPr>
                <w:rtl w:val="0"/>
              </w:rPr>
              <w:t xml:space="preserve">Neonatal care  (10)</w:t>
            </w:r>
          </w:p>
          <w:p w:rsidR="00000000" w:rsidDel="00000000" w:rsidP="00000000" w:rsidRDefault="00000000" w:rsidRPr="00000000" w14:paraId="0000002C">
            <w:pPr>
              <w:numPr>
                <w:ilvl w:val="0"/>
                <w:numId w:val="2"/>
              </w:numPr>
              <w:spacing w:line="276" w:lineRule="auto"/>
              <w:ind w:left="720" w:hanging="360"/>
            </w:pPr>
            <w:r w:rsidDel="00000000" w:rsidR="00000000" w:rsidRPr="00000000">
              <w:rPr>
                <w:rtl w:val="0"/>
              </w:rPr>
              <w:t xml:space="preserve">Oncology/hematology  (11)</w:t>
            </w:r>
          </w:p>
          <w:p w:rsidR="00000000" w:rsidDel="00000000" w:rsidP="00000000" w:rsidRDefault="00000000" w:rsidRPr="00000000" w14:paraId="0000002D">
            <w:pPr>
              <w:numPr>
                <w:ilvl w:val="0"/>
                <w:numId w:val="2"/>
              </w:numPr>
              <w:spacing w:line="276" w:lineRule="auto"/>
              <w:ind w:left="720" w:hanging="360"/>
            </w:pPr>
            <w:r w:rsidDel="00000000" w:rsidR="00000000" w:rsidRPr="00000000">
              <w:rPr>
                <w:rtl w:val="0"/>
              </w:rPr>
              <w:t xml:space="preserve">Palliative care/hospice  (12)</w:t>
            </w:r>
          </w:p>
          <w:p w:rsidR="00000000" w:rsidDel="00000000" w:rsidP="00000000" w:rsidRDefault="00000000" w:rsidRPr="00000000" w14:paraId="0000002E">
            <w:pPr>
              <w:numPr>
                <w:ilvl w:val="0"/>
                <w:numId w:val="2"/>
              </w:numPr>
              <w:spacing w:line="276" w:lineRule="auto"/>
              <w:ind w:left="720" w:hanging="360"/>
            </w:pPr>
            <w:r w:rsidDel="00000000" w:rsidR="00000000" w:rsidRPr="00000000">
              <w:rPr>
                <w:rtl w:val="0"/>
              </w:rPr>
              <w:t xml:space="preserve">Pediatrics  (13)</w:t>
            </w:r>
          </w:p>
          <w:p w:rsidR="00000000" w:rsidDel="00000000" w:rsidP="00000000" w:rsidRDefault="00000000" w:rsidRPr="00000000" w14:paraId="0000002F">
            <w:pPr>
              <w:numPr>
                <w:ilvl w:val="0"/>
                <w:numId w:val="2"/>
              </w:numPr>
              <w:spacing w:line="276" w:lineRule="auto"/>
              <w:ind w:left="720" w:hanging="360"/>
            </w:pPr>
            <w:r w:rsidDel="00000000" w:rsidR="00000000" w:rsidRPr="00000000">
              <w:rPr>
                <w:rtl w:val="0"/>
              </w:rPr>
              <w:t xml:space="preserve">Perioperative  (14)</w:t>
            </w:r>
          </w:p>
          <w:p w:rsidR="00000000" w:rsidDel="00000000" w:rsidP="00000000" w:rsidRDefault="00000000" w:rsidRPr="00000000" w14:paraId="00000030">
            <w:pPr>
              <w:numPr>
                <w:ilvl w:val="0"/>
                <w:numId w:val="2"/>
              </w:numPr>
              <w:spacing w:line="276" w:lineRule="auto"/>
              <w:ind w:left="720" w:hanging="360"/>
            </w:pPr>
            <w:r w:rsidDel="00000000" w:rsidR="00000000" w:rsidRPr="00000000">
              <w:rPr>
                <w:rtl w:val="0"/>
              </w:rPr>
              <w:t xml:space="preserve">Psychiatric/mental health  (15)</w:t>
            </w:r>
          </w:p>
          <w:p w:rsidR="00000000" w:rsidDel="00000000" w:rsidP="00000000" w:rsidRDefault="00000000" w:rsidRPr="00000000" w14:paraId="00000031">
            <w:pPr>
              <w:numPr>
                <w:ilvl w:val="0"/>
                <w:numId w:val="2"/>
              </w:numPr>
              <w:spacing w:line="276" w:lineRule="auto"/>
              <w:ind w:left="720" w:hanging="360"/>
            </w:pPr>
            <w:r w:rsidDel="00000000" w:rsidR="00000000" w:rsidRPr="00000000">
              <w:rPr>
                <w:rtl w:val="0"/>
              </w:rPr>
              <w:t xml:space="preserve">Public health  (16)</w:t>
            </w:r>
          </w:p>
          <w:p w:rsidR="00000000" w:rsidDel="00000000" w:rsidP="00000000" w:rsidRDefault="00000000" w:rsidRPr="00000000" w14:paraId="00000032">
            <w:pPr>
              <w:numPr>
                <w:ilvl w:val="0"/>
                <w:numId w:val="2"/>
              </w:numPr>
              <w:spacing w:line="276" w:lineRule="auto"/>
              <w:ind w:left="720" w:hanging="360"/>
            </w:pPr>
            <w:r w:rsidDel="00000000" w:rsidR="00000000" w:rsidRPr="00000000">
              <w:rPr>
                <w:rtl w:val="0"/>
              </w:rPr>
              <w:t xml:space="preserve">School (K-12)  (17)</w:t>
            </w:r>
          </w:p>
          <w:p w:rsidR="00000000" w:rsidDel="00000000" w:rsidP="00000000" w:rsidRDefault="00000000" w:rsidRPr="00000000" w14:paraId="00000033">
            <w:pPr>
              <w:numPr>
                <w:ilvl w:val="0"/>
                <w:numId w:val="2"/>
              </w:numPr>
              <w:spacing w:line="276" w:lineRule="auto"/>
              <w:ind w:left="720" w:hanging="360"/>
            </w:pPr>
            <w:r w:rsidDel="00000000" w:rsidR="00000000" w:rsidRPr="00000000">
              <w:rPr>
                <w:rtl w:val="0"/>
              </w:rPr>
              <w:t xml:space="preserve">Wound/ostomy/continence  (18)</w:t>
            </w:r>
          </w:p>
          <w:p w:rsidR="00000000" w:rsidDel="00000000" w:rsidP="00000000" w:rsidRDefault="00000000" w:rsidRPr="00000000" w14:paraId="00000034">
            <w:pPr>
              <w:numPr>
                <w:ilvl w:val="0"/>
                <w:numId w:val="2"/>
              </w:numPr>
              <w:spacing w:line="276" w:lineRule="auto"/>
              <w:ind w:left="720" w:hanging="360"/>
            </w:pPr>
            <w:r w:rsidDel="00000000" w:rsidR="00000000" w:rsidRPr="00000000">
              <w:rPr>
                <w:rtl w:val="0"/>
              </w:rPr>
              <w:t xml:space="preserve">Other  (19) ________________________________________________</w:t>
            </w:r>
          </w:p>
        </w:tc>
      </w:tr>
      <w:tr>
        <w:trPr>
          <w:cantSplit w:val="0"/>
          <w:trHeight w:val="240" w:hRule="atLeast"/>
          <w:tblHeader w:val="0"/>
        </w:trPr>
        <w:tc>
          <w:tcPr>
            <w:gridSpan w:val="2"/>
          </w:tcPr>
          <w:p w:rsidR="00000000" w:rsidDel="00000000" w:rsidP="00000000" w:rsidRDefault="00000000" w:rsidRPr="00000000" w14:paraId="00000035">
            <w:pPr>
              <w:rPr>
                <w:b w:val="1"/>
                <w:sz w:val="24"/>
                <w:szCs w:val="24"/>
              </w:rPr>
            </w:pPr>
            <w:r w:rsidDel="00000000" w:rsidR="00000000" w:rsidRPr="00000000">
              <w:rPr>
                <w:b w:val="1"/>
                <w:sz w:val="24"/>
                <w:szCs w:val="24"/>
                <w:rtl w:val="0"/>
              </w:rPr>
              <w:t xml:space="preserve">Scenario: Website evaluation</w:t>
            </w:r>
          </w:p>
        </w:tc>
      </w:tr>
      <w:tr>
        <w:trPr>
          <w:cantSplit w:val="0"/>
          <w:tblHeader w:val="0"/>
        </w:trPr>
        <w:tc>
          <w:tcPr/>
          <w:p w:rsidR="00000000" w:rsidDel="00000000" w:rsidP="00000000" w:rsidRDefault="00000000" w:rsidRPr="00000000" w14:paraId="00000037">
            <w:pPr>
              <w:rPr>
                <w:sz w:val="24"/>
                <w:szCs w:val="24"/>
              </w:rPr>
            </w:pPr>
            <w:r w:rsidDel="00000000" w:rsidR="00000000" w:rsidRPr="00000000">
              <w:rPr>
                <w:sz w:val="24"/>
                <w:szCs w:val="24"/>
                <w:rtl w:val="0"/>
              </w:rPr>
              <w:t xml:space="preserve">5. </w:t>
            </w:r>
          </w:p>
        </w:tc>
        <w:tc>
          <w:tcPr/>
          <w:p w:rsidR="00000000" w:rsidDel="00000000" w:rsidP="00000000" w:rsidRDefault="00000000" w:rsidRPr="00000000" w14:paraId="00000038">
            <w:pPr>
              <w:keepNext w:val="1"/>
              <w:spacing w:line="276" w:lineRule="auto"/>
              <w:rPr/>
            </w:pPr>
            <w:r w:rsidDel="00000000" w:rsidR="00000000" w:rsidRPr="00000000">
              <w:rPr>
                <w:rtl w:val="0"/>
              </w:rPr>
              <w:t xml:space="preserve">Assume you have the following information to make a clinical decision. Please evaluate it. Swanson, W. S. (2020). Colds and flu: prevention and treatment tips. Knowyourotcs.org. </w:t>
            </w:r>
            <w:hyperlink r:id="rId7">
              <w:r w:rsidDel="00000000" w:rsidR="00000000" w:rsidRPr="00000000">
                <w:rPr>
                  <w:color w:val="007ac0"/>
                  <w:u w:val="single"/>
                  <w:rtl w:val="0"/>
                </w:rPr>
                <w:t xml:space="preserve">https://www.knowyourotcs.org/tips-for-cold-and-flu/</w:t>
              </w:r>
            </w:hyperlink>
            <w:r w:rsidDel="00000000" w:rsidR="00000000" w:rsidRPr="00000000">
              <w:rPr>
                <w:rtl w:val="0"/>
              </w:rPr>
            </w:r>
          </w:p>
          <w:p w:rsidR="00000000" w:rsidDel="00000000" w:rsidP="00000000" w:rsidRDefault="00000000" w:rsidRPr="00000000" w14:paraId="00000039">
            <w:pPr>
              <w:keepNext w:val="1"/>
              <w:spacing w:line="276" w:lineRule="auto"/>
              <w:rPr/>
            </w:pPr>
            <w:r w:rsidDel="00000000" w:rsidR="00000000" w:rsidRPr="00000000">
              <w:rPr>
                <w:rtl w:val="0"/>
              </w:rPr>
              <w:t xml:space="preserve"> "I always like to start by saying, the flu shot is your best shot at preventing an influenza infection. While it’s best to get immunized early in the flu season, we often continue to recommend getting the flu vaccine well into May. Call you doctor’s office, go to your local pharmacy, or use the CDC’s Vaccine Finder to locate the vaccine available in your zip code. Remember, if you have a baby, they will need two doses (separated by 28 days or more), and if your child is under the age of nine and they have never had the flu vaccine before, they’ll need two doses this year, too!"</w:t>
            </w:r>
          </w:p>
          <w:p w:rsidR="00000000" w:rsidDel="00000000" w:rsidP="00000000" w:rsidRDefault="00000000" w:rsidRPr="00000000" w14:paraId="0000003A">
            <w:pPr>
              <w:keepNext w:val="1"/>
              <w:spacing w:line="276" w:lineRule="auto"/>
              <w:rPr/>
            </w:pPr>
            <w:r w:rsidDel="00000000" w:rsidR="00000000" w:rsidRPr="00000000">
              <w:rPr>
                <w:rtl w:val="0"/>
              </w:rPr>
            </w:r>
          </w:p>
          <w:p w:rsidR="00000000" w:rsidDel="00000000" w:rsidP="00000000" w:rsidRDefault="00000000" w:rsidRPr="00000000" w14:paraId="0000003B">
            <w:pPr>
              <w:keepNext w:val="1"/>
              <w:numPr>
                <w:ilvl w:val="0"/>
                <w:numId w:val="2"/>
              </w:numPr>
              <w:spacing w:line="276" w:lineRule="auto"/>
              <w:ind w:left="720" w:hanging="360"/>
            </w:pPr>
            <w:r w:rsidDel="00000000" w:rsidR="00000000" w:rsidRPr="00000000">
              <w:rPr>
                <w:rtl w:val="0"/>
              </w:rPr>
              <w:t xml:space="preserve">This is bad information </w:t>
            </w:r>
          </w:p>
          <w:p w:rsidR="00000000" w:rsidDel="00000000" w:rsidP="00000000" w:rsidRDefault="00000000" w:rsidRPr="00000000" w14:paraId="0000003C">
            <w:pPr>
              <w:keepNext w:val="1"/>
              <w:numPr>
                <w:ilvl w:val="0"/>
                <w:numId w:val="2"/>
              </w:numPr>
              <w:spacing w:line="276" w:lineRule="auto"/>
              <w:ind w:left="720" w:hanging="360"/>
            </w:pPr>
            <w:r w:rsidDel="00000000" w:rsidR="00000000" w:rsidRPr="00000000">
              <w:rPr>
                <w:rtl w:val="0"/>
              </w:rPr>
              <w:t xml:space="preserve">This is not very good information</w:t>
            </w:r>
          </w:p>
          <w:p w:rsidR="00000000" w:rsidDel="00000000" w:rsidP="00000000" w:rsidRDefault="00000000" w:rsidRPr="00000000" w14:paraId="0000003D">
            <w:pPr>
              <w:keepNext w:val="1"/>
              <w:numPr>
                <w:ilvl w:val="0"/>
                <w:numId w:val="2"/>
              </w:numPr>
              <w:spacing w:line="276" w:lineRule="auto"/>
              <w:ind w:left="720" w:hanging="360"/>
            </w:pPr>
            <w:r w:rsidDel="00000000" w:rsidR="00000000" w:rsidRPr="00000000">
              <w:rPr>
                <w:rtl w:val="0"/>
              </w:rPr>
              <w:t xml:space="preserve">This information is neutral or mixed </w:t>
            </w:r>
          </w:p>
          <w:p w:rsidR="00000000" w:rsidDel="00000000" w:rsidP="00000000" w:rsidRDefault="00000000" w:rsidRPr="00000000" w14:paraId="0000003E">
            <w:pPr>
              <w:keepNext w:val="1"/>
              <w:numPr>
                <w:ilvl w:val="0"/>
                <w:numId w:val="2"/>
              </w:numPr>
              <w:spacing w:line="276" w:lineRule="auto"/>
              <w:ind w:left="720" w:hanging="360"/>
            </w:pPr>
            <w:r w:rsidDel="00000000" w:rsidR="00000000" w:rsidRPr="00000000">
              <w:rPr>
                <w:rtl w:val="0"/>
              </w:rPr>
              <w:t xml:space="preserve">This is pretty good information </w:t>
            </w:r>
          </w:p>
          <w:p w:rsidR="00000000" w:rsidDel="00000000" w:rsidP="00000000" w:rsidRDefault="00000000" w:rsidRPr="00000000" w14:paraId="0000003F">
            <w:pPr>
              <w:keepNext w:val="1"/>
              <w:numPr>
                <w:ilvl w:val="0"/>
                <w:numId w:val="2"/>
              </w:numPr>
              <w:spacing w:line="276" w:lineRule="auto"/>
              <w:ind w:left="720" w:hanging="360"/>
            </w:pPr>
            <w:r w:rsidDel="00000000" w:rsidR="00000000" w:rsidRPr="00000000">
              <w:rPr>
                <w:rtl w:val="0"/>
              </w:rPr>
              <w:t xml:space="preserve">This is good information</w:t>
            </w:r>
          </w:p>
          <w:p w:rsidR="00000000" w:rsidDel="00000000" w:rsidP="00000000" w:rsidRDefault="00000000" w:rsidRPr="00000000" w14:paraId="00000040">
            <w:pPr>
              <w:keepNext w:val="1"/>
              <w:numPr>
                <w:ilvl w:val="0"/>
                <w:numId w:val="2"/>
              </w:numPr>
              <w:spacing w:line="276" w:lineRule="auto"/>
              <w:ind w:left="720" w:hanging="360"/>
            </w:pPr>
            <w:r w:rsidDel="00000000" w:rsidR="00000000" w:rsidRPr="00000000">
              <w:rPr>
                <w:rtl w:val="0"/>
              </w:rPr>
              <w:t xml:space="preserve">I am not sure</w:t>
            </w:r>
          </w:p>
        </w:tc>
      </w:tr>
      <w:tr>
        <w:trPr>
          <w:cantSplit w:val="0"/>
          <w:tblHeader w:val="0"/>
        </w:trPr>
        <w:tc>
          <w:tcPr/>
          <w:p w:rsidR="00000000" w:rsidDel="00000000" w:rsidP="00000000" w:rsidRDefault="00000000" w:rsidRPr="00000000" w14:paraId="00000041">
            <w:pPr>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042">
            <w:pPr>
              <w:keepNext w:val="1"/>
              <w:spacing w:line="276" w:lineRule="auto"/>
              <w:rPr/>
            </w:pPr>
            <w:r w:rsidDel="00000000" w:rsidR="00000000" w:rsidRPr="00000000">
              <w:rPr>
                <w:rtl w:val="0"/>
              </w:rPr>
              <w:t xml:space="preserve">Please explain why. (open ended)</w:t>
            </w:r>
          </w:p>
        </w:tc>
      </w:tr>
      <w:tr>
        <w:trPr>
          <w:cantSplit w:val="0"/>
          <w:trHeight w:val="290.9765625" w:hRule="atLeast"/>
          <w:tblHeader w:val="0"/>
        </w:trPr>
        <w:tc>
          <w:tcPr>
            <w:gridSpan w:val="2"/>
          </w:tcPr>
          <w:p w:rsidR="00000000" w:rsidDel="00000000" w:rsidP="00000000" w:rsidRDefault="00000000" w:rsidRPr="00000000" w14:paraId="00000043">
            <w:pPr>
              <w:rPr>
                <w:b w:val="1"/>
                <w:sz w:val="24"/>
                <w:szCs w:val="24"/>
              </w:rPr>
            </w:pPr>
            <w:r w:rsidDel="00000000" w:rsidR="00000000" w:rsidRPr="00000000">
              <w:rPr>
                <w:b w:val="1"/>
                <w:sz w:val="24"/>
                <w:szCs w:val="24"/>
                <w:rtl w:val="0"/>
              </w:rPr>
              <w:t xml:space="preserve">Scenario: Article evaluation</w:t>
            </w:r>
          </w:p>
        </w:tc>
      </w:tr>
      <w:tr>
        <w:trPr>
          <w:cantSplit w:val="0"/>
          <w:tblHeader w:val="0"/>
        </w:trPr>
        <w:tc>
          <w:tcPr/>
          <w:p w:rsidR="00000000" w:rsidDel="00000000" w:rsidP="00000000" w:rsidRDefault="00000000" w:rsidRPr="00000000" w14:paraId="00000045">
            <w:pPr>
              <w:rPr>
                <w:sz w:val="24"/>
                <w:szCs w:val="24"/>
              </w:rPr>
            </w:pPr>
            <w:r w:rsidDel="00000000" w:rsidR="00000000" w:rsidRPr="00000000">
              <w:rPr>
                <w:sz w:val="24"/>
                <w:szCs w:val="24"/>
                <w:rtl w:val="0"/>
              </w:rPr>
              <w:t xml:space="preserve">7. </w:t>
            </w:r>
          </w:p>
        </w:tc>
        <w:tc>
          <w:tcPr/>
          <w:p w:rsidR="00000000" w:rsidDel="00000000" w:rsidP="00000000" w:rsidRDefault="00000000" w:rsidRPr="00000000" w14:paraId="00000046">
            <w:pPr>
              <w:keepNext w:val="1"/>
              <w:spacing w:line="276" w:lineRule="auto"/>
              <w:rPr/>
            </w:pPr>
            <w:r w:rsidDel="00000000" w:rsidR="00000000" w:rsidRPr="00000000">
              <w:rPr>
                <w:rtl w:val="0"/>
              </w:rPr>
              <w:t xml:space="preserve">Assume you have the following information to make a clinical decision. Please evaluate it.</w:t>
            </w:r>
          </w:p>
          <w:p w:rsidR="00000000" w:rsidDel="00000000" w:rsidP="00000000" w:rsidRDefault="00000000" w:rsidRPr="00000000" w14:paraId="00000047">
            <w:pPr>
              <w:keepNext w:val="1"/>
              <w:spacing w:line="276" w:lineRule="auto"/>
              <w:rPr/>
            </w:pPr>
            <w:r w:rsidDel="00000000" w:rsidR="00000000" w:rsidRPr="00000000">
              <w:rPr>
                <w:rtl w:val="0"/>
              </w:rPr>
              <w:t xml:space="preserve"> Cagle, P. J. (2021). Shoulder injury after vaccination: A systematic review. Revista Brasileira de Ortopedia, 56(3), 299-306. https://doi.org/10.1055/s-0040-1719086</w:t>
            </w:r>
          </w:p>
          <w:p w:rsidR="00000000" w:rsidDel="00000000" w:rsidP="00000000" w:rsidRDefault="00000000" w:rsidRPr="00000000" w14:paraId="00000048">
            <w:pPr>
              <w:keepNext w:val="1"/>
              <w:spacing w:line="276" w:lineRule="auto"/>
              <w:rPr/>
            </w:pPr>
            <w:r w:rsidDel="00000000" w:rsidR="00000000" w:rsidRPr="00000000">
              <w:rPr>
                <w:rtl w:val="0"/>
              </w:rPr>
            </w:r>
          </w:p>
          <w:p w:rsidR="00000000" w:rsidDel="00000000" w:rsidP="00000000" w:rsidRDefault="00000000" w:rsidRPr="00000000" w14:paraId="00000049">
            <w:pPr>
              <w:keepNext w:val="1"/>
              <w:spacing w:line="276" w:lineRule="auto"/>
              <w:rPr/>
            </w:pPr>
            <w:r w:rsidDel="00000000" w:rsidR="00000000" w:rsidRPr="00000000">
              <w:rPr>
                <w:rtl w:val="0"/>
              </w:rPr>
              <w:t xml:space="preserve"> "Adverse reactions to vaccine injections are usually mild and incredibly rare in nature, but multiple cases of shoulder events including bursitis, generalized pain or decreased range of motion have been reported following routine vaccine administrations. These events are known as Shoulder Injury Related to Vaccine Administration or SIRVA.</w:t>
            </w:r>
          </w:p>
          <w:p w:rsidR="00000000" w:rsidDel="00000000" w:rsidP="00000000" w:rsidRDefault="00000000" w:rsidRPr="00000000" w14:paraId="0000004A">
            <w:pPr>
              <w:keepNext w:val="1"/>
              <w:spacing w:line="276" w:lineRule="auto"/>
              <w:rPr/>
            </w:pPr>
            <w:r w:rsidDel="00000000" w:rsidR="00000000" w:rsidRPr="00000000">
              <w:rPr>
                <w:rtl w:val="0"/>
              </w:rPr>
            </w:r>
          </w:p>
          <w:p w:rsidR="00000000" w:rsidDel="00000000" w:rsidP="00000000" w:rsidRDefault="00000000" w:rsidRPr="00000000" w14:paraId="0000004B">
            <w:pPr>
              <w:keepNext w:val="1"/>
              <w:spacing w:line="276" w:lineRule="auto"/>
              <w:rPr/>
            </w:pPr>
            <w:r w:rsidDel="00000000" w:rsidR="00000000" w:rsidRPr="00000000">
              <w:rPr>
                <w:rtl w:val="0"/>
              </w:rPr>
              <w:t xml:space="preserve">A systematic review of literature was performed to identify all published accounts of SIRVA. Twenty-seven papers reporting one or more accounts of SIRVA were identified. The most common vaccination involved was the Influenza vaccine. The most common symptoms were pain that began in 48 hours or less and loss of shoulder range of motion. The most common treatment modalities were physical therapy, corticosteroid injections and anti-inflammatory medication; but in some patients, surgery was required. Regardless of intervention, the vast majority of outcomes demonstrated improved pain and functional except in the occasions of nerve injury.</w:t>
            </w:r>
          </w:p>
          <w:p w:rsidR="00000000" w:rsidDel="00000000" w:rsidP="00000000" w:rsidRDefault="00000000" w:rsidRPr="00000000" w14:paraId="0000004C">
            <w:pPr>
              <w:keepNext w:val="1"/>
              <w:spacing w:line="276" w:lineRule="auto"/>
              <w:rPr/>
            </w:pPr>
            <w:r w:rsidDel="00000000" w:rsidR="00000000" w:rsidRPr="00000000">
              <w:rPr>
                <w:rtl w:val="0"/>
              </w:rPr>
            </w:r>
          </w:p>
          <w:p w:rsidR="00000000" w:rsidDel="00000000" w:rsidP="00000000" w:rsidRDefault="00000000" w:rsidRPr="00000000" w14:paraId="0000004D">
            <w:pPr>
              <w:keepNext w:val="1"/>
              <w:spacing w:line="276" w:lineRule="auto"/>
              <w:rPr/>
            </w:pPr>
            <w:r w:rsidDel="00000000" w:rsidR="00000000" w:rsidRPr="00000000">
              <w:rPr>
                <w:rtl w:val="0"/>
              </w:rPr>
              <w:t xml:space="preserve">The etiology of SIRVA injuries has multiple possibilities including needle length, mechanical injury from needle overpenetration and the possibility of an immune inflammatory response from the vaccine components, but a unique definitive test or quantifiably result does not yet exist."</w:t>
            </w:r>
          </w:p>
          <w:p w:rsidR="00000000" w:rsidDel="00000000" w:rsidP="00000000" w:rsidRDefault="00000000" w:rsidRPr="00000000" w14:paraId="0000004E">
            <w:pPr>
              <w:keepNext w:val="1"/>
              <w:spacing w:line="276" w:lineRule="auto"/>
              <w:rPr/>
            </w:pPr>
            <w:r w:rsidDel="00000000" w:rsidR="00000000" w:rsidRPr="00000000">
              <w:rPr>
                <w:rtl w:val="0"/>
              </w:rPr>
            </w:r>
          </w:p>
          <w:p w:rsidR="00000000" w:rsidDel="00000000" w:rsidP="00000000" w:rsidRDefault="00000000" w:rsidRPr="00000000" w14:paraId="0000004F">
            <w:pPr>
              <w:keepNext w:val="1"/>
              <w:numPr>
                <w:ilvl w:val="0"/>
                <w:numId w:val="2"/>
              </w:numPr>
              <w:spacing w:line="276" w:lineRule="auto"/>
              <w:ind w:left="720" w:hanging="360"/>
            </w:pPr>
            <w:r w:rsidDel="00000000" w:rsidR="00000000" w:rsidRPr="00000000">
              <w:rPr>
                <w:rtl w:val="0"/>
              </w:rPr>
              <w:t xml:space="preserve">This is bad information </w:t>
            </w:r>
          </w:p>
          <w:p w:rsidR="00000000" w:rsidDel="00000000" w:rsidP="00000000" w:rsidRDefault="00000000" w:rsidRPr="00000000" w14:paraId="00000050">
            <w:pPr>
              <w:keepNext w:val="1"/>
              <w:numPr>
                <w:ilvl w:val="0"/>
                <w:numId w:val="2"/>
              </w:numPr>
              <w:spacing w:line="276" w:lineRule="auto"/>
              <w:ind w:left="720" w:hanging="360"/>
            </w:pPr>
            <w:r w:rsidDel="00000000" w:rsidR="00000000" w:rsidRPr="00000000">
              <w:rPr>
                <w:rtl w:val="0"/>
              </w:rPr>
              <w:t xml:space="preserve">This is not very good information</w:t>
            </w:r>
          </w:p>
          <w:p w:rsidR="00000000" w:rsidDel="00000000" w:rsidP="00000000" w:rsidRDefault="00000000" w:rsidRPr="00000000" w14:paraId="00000051">
            <w:pPr>
              <w:keepNext w:val="1"/>
              <w:numPr>
                <w:ilvl w:val="0"/>
                <w:numId w:val="2"/>
              </w:numPr>
              <w:spacing w:line="276" w:lineRule="auto"/>
              <w:ind w:left="720" w:hanging="360"/>
            </w:pPr>
            <w:r w:rsidDel="00000000" w:rsidR="00000000" w:rsidRPr="00000000">
              <w:rPr>
                <w:rtl w:val="0"/>
              </w:rPr>
              <w:t xml:space="preserve">This information is neutral or mixed </w:t>
            </w:r>
          </w:p>
          <w:p w:rsidR="00000000" w:rsidDel="00000000" w:rsidP="00000000" w:rsidRDefault="00000000" w:rsidRPr="00000000" w14:paraId="00000052">
            <w:pPr>
              <w:keepNext w:val="1"/>
              <w:numPr>
                <w:ilvl w:val="0"/>
                <w:numId w:val="2"/>
              </w:numPr>
              <w:spacing w:line="276" w:lineRule="auto"/>
              <w:ind w:left="720" w:hanging="360"/>
            </w:pPr>
            <w:r w:rsidDel="00000000" w:rsidR="00000000" w:rsidRPr="00000000">
              <w:rPr>
                <w:rtl w:val="0"/>
              </w:rPr>
              <w:t xml:space="preserve">This is pretty good information </w:t>
            </w:r>
          </w:p>
          <w:p w:rsidR="00000000" w:rsidDel="00000000" w:rsidP="00000000" w:rsidRDefault="00000000" w:rsidRPr="00000000" w14:paraId="00000053">
            <w:pPr>
              <w:keepNext w:val="1"/>
              <w:numPr>
                <w:ilvl w:val="0"/>
                <w:numId w:val="2"/>
              </w:numPr>
              <w:spacing w:line="276" w:lineRule="auto"/>
              <w:ind w:left="720" w:hanging="360"/>
            </w:pPr>
            <w:r w:rsidDel="00000000" w:rsidR="00000000" w:rsidRPr="00000000">
              <w:rPr>
                <w:rtl w:val="0"/>
              </w:rPr>
              <w:t xml:space="preserve">This is good information</w:t>
            </w:r>
          </w:p>
          <w:p w:rsidR="00000000" w:rsidDel="00000000" w:rsidP="00000000" w:rsidRDefault="00000000" w:rsidRPr="00000000" w14:paraId="00000054">
            <w:pPr>
              <w:keepNext w:val="1"/>
              <w:numPr>
                <w:ilvl w:val="0"/>
                <w:numId w:val="2"/>
              </w:numPr>
              <w:spacing w:line="276" w:lineRule="auto"/>
              <w:ind w:left="720" w:hanging="360"/>
            </w:pPr>
            <w:r w:rsidDel="00000000" w:rsidR="00000000" w:rsidRPr="00000000">
              <w:rPr>
                <w:rtl w:val="0"/>
              </w:rPr>
              <w:t xml:space="preserve">I am not sure</w:t>
            </w:r>
          </w:p>
        </w:tc>
      </w:tr>
      <w:tr>
        <w:trPr>
          <w:cantSplit w:val="0"/>
          <w:tblHeader w:val="0"/>
        </w:trPr>
        <w:tc>
          <w:tcPr/>
          <w:p w:rsidR="00000000" w:rsidDel="00000000" w:rsidP="00000000" w:rsidRDefault="00000000" w:rsidRPr="00000000" w14:paraId="00000055">
            <w:pPr>
              <w:rPr>
                <w:sz w:val="24"/>
                <w:szCs w:val="24"/>
              </w:rPr>
            </w:pPr>
            <w:r w:rsidDel="00000000" w:rsidR="00000000" w:rsidRPr="00000000">
              <w:rPr>
                <w:sz w:val="24"/>
                <w:szCs w:val="24"/>
                <w:rtl w:val="0"/>
              </w:rPr>
              <w:t xml:space="preserve">8. </w:t>
            </w:r>
          </w:p>
        </w:tc>
        <w:tc>
          <w:tcPr/>
          <w:p w:rsidR="00000000" w:rsidDel="00000000" w:rsidP="00000000" w:rsidRDefault="00000000" w:rsidRPr="00000000" w14:paraId="00000056">
            <w:pPr>
              <w:keepNext w:val="1"/>
              <w:spacing w:line="276" w:lineRule="auto"/>
              <w:rPr/>
            </w:pPr>
            <w:r w:rsidDel="00000000" w:rsidR="00000000" w:rsidRPr="00000000">
              <w:rPr>
                <w:rtl w:val="0"/>
              </w:rPr>
              <w:t xml:space="preserve">Please explain why. (open ended)</w:t>
            </w:r>
          </w:p>
        </w:tc>
      </w:tr>
      <w:tr>
        <w:trPr>
          <w:cantSplit w:val="0"/>
          <w:trHeight w:val="240" w:hRule="atLeast"/>
          <w:tblHeader w:val="0"/>
        </w:trPr>
        <w:tc>
          <w:tcPr>
            <w:gridSpan w:val="2"/>
          </w:tcPr>
          <w:p w:rsidR="00000000" w:rsidDel="00000000" w:rsidP="00000000" w:rsidRDefault="00000000" w:rsidRPr="00000000" w14:paraId="00000057">
            <w:pPr>
              <w:rPr>
                <w:b w:val="1"/>
                <w:sz w:val="24"/>
                <w:szCs w:val="24"/>
              </w:rPr>
            </w:pPr>
            <w:r w:rsidDel="00000000" w:rsidR="00000000" w:rsidRPr="00000000">
              <w:rPr>
                <w:b w:val="1"/>
                <w:sz w:val="24"/>
                <w:szCs w:val="24"/>
                <w:rtl w:val="0"/>
              </w:rPr>
              <w:t xml:space="preserve">Criteria checklists</w:t>
            </w:r>
          </w:p>
        </w:tc>
      </w:tr>
      <w:tr>
        <w:trPr>
          <w:cantSplit w:val="0"/>
          <w:tblHeader w:val="0"/>
        </w:trPr>
        <w:tc>
          <w:tcPr/>
          <w:p w:rsidR="00000000" w:rsidDel="00000000" w:rsidP="00000000" w:rsidRDefault="00000000" w:rsidRPr="00000000" w14:paraId="00000059">
            <w:pPr>
              <w:rPr>
                <w:sz w:val="24"/>
                <w:szCs w:val="24"/>
              </w:rPr>
            </w:pPr>
            <w:r w:rsidDel="00000000" w:rsidR="00000000" w:rsidRPr="00000000">
              <w:rPr>
                <w:sz w:val="24"/>
                <w:szCs w:val="24"/>
                <w:rtl w:val="0"/>
              </w:rPr>
              <w:t xml:space="preserve">9. </w:t>
            </w:r>
          </w:p>
        </w:tc>
        <w:tc>
          <w:tcPr/>
          <w:p w:rsidR="00000000" w:rsidDel="00000000" w:rsidP="00000000" w:rsidRDefault="00000000" w:rsidRPr="00000000" w14:paraId="0000005A">
            <w:pPr>
              <w:keepNext w:val="1"/>
              <w:spacing w:line="276" w:lineRule="auto"/>
              <w:rPr/>
            </w:pPr>
            <w:r w:rsidDel="00000000" w:rsidR="00000000" w:rsidRPr="00000000">
              <w:rPr>
                <w:rtl w:val="0"/>
              </w:rPr>
              <w:t xml:space="preserve">When you evaluate information from </w:t>
            </w:r>
            <w:r w:rsidDel="00000000" w:rsidR="00000000" w:rsidRPr="00000000">
              <w:rPr>
                <w:b w:val="1"/>
                <w:rtl w:val="0"/>
              </w:rPr>
              <w:t xml:space="preserve">health websites focused on the general public</w:t>
            </w:r>
            <w:r w:rsidDel="00000000" w:rsidR="00000000" w:rsidRPr="00000000">
              <w:rPr>
                <w:rtl w:val="0"/>
              </w:rPr>
              <w:t xml:space="preserve">, what do you pay attention to in your role as a nurse? Check all that apply.</w:t>
            </w:r>
          </w:p>
          <w:p w:rsidR="00000000" w:rsidDel="00000000" w:rsidP="00000000" w:rsidRDefault="00000000" w:rsidRPr="00000000" w14:paraId="0000005B">
            <w:pPr>
              <w:keepNext w:val="1"/>
              <w:numPr>
                <w:ilvl w:val="0"/>
                <w:numId w:val="2"/>
              </w:numPr>
              <w:spacing w:line="276" w:lineRule="auto"/>
              <w:ind w:left="720" w:hanging="360"/>
            </w:pPr>
            <w:r w:rsidDel="00000000" w:rsidR="00000000" w:rsidRPr="00000000">
              <w:rPr>
                <w:rtl w:val="0"/>
              </w:rPr>
              <w:t xml:space="preserve">The information is accurate </w:t>
            </w:r>
          </w:p>
          <w:p w:rsidR="00000000" w:rsidDel="00000000" w:rsidP="00000000" w:rsidRDefault="00000000" w:rsidRPr="00000000" w14:paraId="0000005C">
            <w:pPr>
              <w:keepNext w:val="1"/>
              <w:numPr>
                <w:ilvl w:val="0"/>
                <w:numId w:val="2"/>
              </w:numPr>
              <w:spacing w:line="276" w:lineRule="auto"/>
              <w:ind w:left="720" w:hanging="360"/>
            </w:pPr>
            <w:r w:rsidDel="00000000" w:rsidR="00000000" w:rsidRPr="00000000">
              <w:rPr>
                <w:rtl w:val="0"/>
              </w:rPr>
              <w:t xml:space="preserve">The information is relevant to what I need</w:t>
            </w:r>
          </w:p>
          <w:p w:rsidR="00000000" w:rsidDel="00000000" w:rsidP="00000000" w:rsidRDefault="00000000" w:rsidRPr="00000000" w14:paraId="0000005D">
            <w:pPr>
              <w:keepNext w:val="1"/>
              <w:numPr>
                <w:ilvl w:val="0"/>
                <w:numId w:val="2"/>
              </w:numPr>
              <w:spacing w:line="276" w:lineRule="auto"/>
              <w:ind w:left="720" w:hanging="360"/>
            </w:pPr>
            <w:r w:rsidDel="00000000" w:rsidR="00000000" w:rsidRPr="00000000">
              <w:rPr>
                <w:rtl w:val="0"/>
              </w:rPr>
              <w:t xml:space="preserve">The information is reported somewhere else</w:t>
            </w:r>
          </w:p>
          <w:p w:rsidR="00000000" w:rsidDel="00000000" w:rsidP="00000000" w:rsidRDefault="00000000" w:rsidRPr="00000000" w14:paraId="0000005E">
            <w:pPr>
              <w:keepNext w:val="1"/>
              <w:numPr>
                <w:ilvl w:val="0"/>
                <w:numId w:val="2"/>
              </w:numPr>
              <w:spacing w:line="276" w:lineRule="auto"/>
              <w:ind w:left="720" w:hanging="360"/>
            </w:pPr>
            <w:r w:rsidDel="00000000" w:rsidR="00000000" w:rsidRPr="00000000">
              <w:rPr>
                <w:rtl w:val="0"/>
              </w:rPr>
              <w:t xml:space="preserve">The information is in its original context</w:t>
            </w:r>
          </w:p>
          <w:p w:rsidR="00000000" w:rsidDel="00000000" w:rsidP="00000000" w:rsidRDefault="00000000" w:rsidRPr="00000000" w14:paraId="0000005F">
            <w:pPr>
              <w:keepNext w:val="1"/>
              <w:numPr>
                <w:ilvl w:val="0"/>
                <w:numId w:val="2"/>
              </w:numPr>
              <w:spacing w:line="276" w:lineRule="auto"/>
              <w:ind w:left="720" w:hanging="360"/>
            </w:pPr>
            <w:r w:rsidDel="00000000" w:rsidR="00000000" w:rsidRPr="00000000">
              <w:rPr>
                <w:rtl w:val="0"/>
              </w:rPr>
              <w:t xml:space="preserve">The information’s purpose (e.g. presenting facts or opinions) </w:t>
            </w:r>
          </w:p>
          <w:p w:rsidR="00000000" w:rsidDel="00000000" w:rsidP="00000000" w:rsidRDefault="00000000" w:rsidRPr="00000000" w14:paraId="00000060">
            <w:pPr>
              <w:keepNext w:val="1"/>
              <w:numPr>
                <w:ilvl w:val="0"/>
                <w:numId w:val="2"/>
              </w:numPr>
              <w:spacing w:line="276" w:lineRule="auto"/>
              <w:ind w:left="720" w:hanging="360"/>
            </w:pPr>
            <w:r w:rsidDel="00000000" w:rsidR="00000000" w:rsidRPr="00000000">
              <w:rPr>
                <w:rtl w:val="0"/>
              </w:rPr>
              <w:t xml:space="preserve">The information is in the most appropriate publication type</w:t>
            </w:r>
          </w:p>
          <w:p w:rsidR="00000000" w:rsidDel="00000000" w:rsidP="00000000" w:rsidRDefault="00000000" w:rsidRPr="00000000" w14:paraId="00000061">
            <w:pPr>
              <w:keepNext w:val="1"/>
              <w:numPr>
                <w:ilvl w:val="0"/>
                <w:numId w:val="2"/>
              </w:numPr>
              <w:spacing w:line="276" w:lineRule="auto"/>
              <w:ind w:left="720" w:hanging="360"/>
            </w:pPr>
            <w:r w:rsidDel="00000000" w:rsidR="00000000" w:rsidRPr="00000000">
              <w:rPr>
                <w:rtl w:val="0"/>
              </w:rPr>
              <w:t xml:space="preserve">The information’s production and/or dissemination </w:t>
            </w:r>
          </w:p>
          <w:p w:rsidR="00000000" w:rsidDel="00000000" w:rsidP="00000000" w:rsidRDefault="00000000" w:rsidRPr="00000000" w14:paraId="00000062">
            <w:pPr>
              <w:keepNext w:val="1"/>
              <w:numPr>
                <w:ilvl w:val="0"/>
                <w:numId w:val="2"/>
              </w:numPr>
              <w:spacing w:line="276" w:lineRule="auto"/>
              <w:ind w:left="720" w:hanging="360"/>
            </w:pPr>
            <w:r w:rsidDel="00000000" w:rsidR="00000000" w:rsidRPr="00000000">
              <w:rPr>
                <w:rtl w:val="0"/>
              </w:rPr>
              <w:t xml:space="preserve">The information fits with what I already know</w:t>
            </w:r>
          </w:p>
          <w:p w:rsidR="00000000" w:rsidDel="00000000" w:rsidP="00000000" w:rsidRDefault="00000000" w:rsidRPr="00000000" w14:paraId="00000063">
            <w:pPr>
              <w:keepNext w:val="1"/>
              <w:numPr>
                <w:ilvl w:val="0"/>
                <w:numId w:val="2"/>
              </w:numPr>
              <w:spacing w:line="276" w:lineRule="auto"/>
              <w:ind w:left="720" w:hanging="360"/>
            </w:pPr>
            <w:r w:rsidDel="00000000" w:rsidR="00000000" w:rsidRPr="00000000">
              <w:rPr>
                <w:rtl w:val="0"/>
              </w:rPr>
              <w:t xml:space="preserve">The information is biased toward one point of view</w:t>
            </w:r>
          </w:p>
          <w:p w:rsidR="00000000" w:rsidDel="00000000" w:rsidP="00000000" w:rsidRDefault="00000000" w:rsidRPr="00000000" w14:paraId="00000064">
            <w:pPr>
              <w:keepNext w:val="1"/>
              <w:numPr>
                <w:ilvl w:val="0"/>
                <w:numId w:val="2"/>
              </w:numPr>
              <w:spacing w:line="276" w:lineRule="auto"/>
              <w:ind w:left="720" w:hanging="360"/>
            </w:pPr>
            <w:r w:rsidDel="00000000" w:rsidR="00000000" w:rsidRPr="00000000">
              <w:rPr>
                <w:rtl w:val="0"/>
              </w:rPr>
              <w:t xml:space="preserve">The information is current</w:t>
            </w:r>
          </w:p>
          <w:p w:rsidR="00000000" w:rsidDel="00000000" w:rsidP="00000000" w:rsidRDefault="00000000" w:rsidRPr="00000000" w14:paraId="00000065">
            <w:pPr>
              <w:keepNext w:val="1"/>
              <w:numPr>
                <w:ilvl w:val="0"/>
                <w:numId w:val="2"/>
              </w:numPr>
              <w:spacing w:line="276" w:lineRule="auto"/>
              <w:ind w:left="720" w:hanging="360"/>
            </w:pPr>
            <w:r w:rsidDel="00000000" w:rsidR="00000000" w:rsidRPr="00000000">
              <w:rPr>
                <w:rtl w:val="0"/>
              </w:rPr>
              <w:t xml:space="preserve">The source’s financial backing, financing, or underwriting </w:t>
            </w:r>
          </w:p>
          <w:p w:rsidR="00000000" w:rsidDel="00000000" w:rsidP="00000000" w:rsidRDefault="00000000" w:rsidRPr="00000000" w14:paraId="00000066">
            <w:pPr>
              <w:keepNext w:val="1"/>
              <w:numPr>
                <w:ilvl w:val="0"/>
                <w:numId w:val="2"/>
              </w:numPr>
              <w:spacing w:line="276" w:lineRule="auto"/>
              <w:ind w:left="720" w:hanging="360"/>
            </w:pPr>
            <w:r w:rsidDel="00000000" w:rsidR="00000000" w:rsidRPr="00000000">
              <w:rPr>
                <w:rtl w:val="0"/>
              </w:rPr>
              <w:t xml:space="preserve">The authors’ expertise</w:t>
            </w:r>
          </w:p>
          <w:p w:rsidR="00000000" w:rsidDel="00000000" w:rsidP="00000000" w:rsidRDefault="00000000" w:rsidRPr="00000000" w14:paraId="00000067">
            <w:pPr>
              <w:keepNext w:val="1"/>
              <w:numPr>
                <w:ilvl w:val="0"/>
                <w:numId w:val="2"/>
              </w:numPr>
              <w:spacing w:line="276" w:lineRule="auto"/>
              <w:ind w:left="720" w:hanging="360"/>
            </w:pPr>
            <w:r w:rsidDel="00000000" w:rsidR="00000000" w:rsidRPr="00000000">
              <w:rPr>
                <w:rtl w:val="0"/>
              </w:rPr>
              <w:t xml:space="preserve">None of the above </w:t>
            </w:r>
          </w:p>
        </w:tc>
      </w:tr>
      <w:tr>
        <w:trPr>
          <w:cantSplit w:val="0"/>
          <w:tblHeader w:val="0"/>
        </w:trPr>
        <w:tc>
          <w:tcPr/>
          <w:p w:rsidR="00000000" w:rsidDel="00000000" w:rsidP="00000000" w:rsidRDefault="00000000" w:rsidRPr="00000000" w14:paraId="00000068">
            <w:pP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069">
            <w:pPr>
              <w:keepNext w:val="1"/>
              <w:spacing w:line="276" w:lineRule="auto"/>
              <w:rPr/>
            </w:pPr>
            <w:r w:rsidDel="00000000" w:rsidR="00000000" w:rsidRPr="00000000">
              <w:rPr>
                <w:rtl w:val="0"/>
              </w:rPr>
              <w:t xml:space="preserve">When you evaluate health information from scholarly sources, which of these factors do you pay attention to in your role as a nurse? Check all that apply.</w:t>
            </w:r>
          </w:p>
          <w:p w:rsidR="00000000" w:rsidDel="00000000" w:rsidP="00000000" w:rsidRDefault="00000000" w:rsidRPr="00000000" w14:paraId="0000006A">
            <w:pPr>
              <w:keepNext w:val="1"/>
              <w:numPr>
                <w:ilvl w:val="0"/>
                <w:numId w:val="2"/>
              </w:numPr>
              <w:spacing w:line="276" w:lineRule="auto"/>
              <w:ind w:left="720" w:hanging="360"/>
            </w:pPr>
            <w:r w:rsidDel="00000000" w:rsidR="00000000" w:rsidRPr="00000000">
              <w:rPr>
                <w:rtl w:val="0"/>
              </w:rPr>
              <w:t xml:space="preserve">The information is accurate </w:t>
            </w:r>
          </w:p>
          <w:p w:rsidR="00000000" w:rsidDel="00000000" w:rsidP="00000000" w:rsidRDefault="00000000" w:rsidRPr="00000000" w14:paraId="0000006B">
            <w:pPr>
              <w:keepNext w:val="1"/>
              <w:numPr>
                <w:ilvl w:val="0"/>
                <w:numId w:val="2"/>
              </w:numPr>
              <w:spacing w:line="276" w:lineRule="auto"/>
              <w:ind w:left="720" w:hanging="360"/>
            </w:pPr>
            <w:r w:rsidDel="00000000" w:rsidR="00000000" w:rsidRPr="00000000">
              <w:rPr>
                <w:rtl w:val="0"/>
              </w:rPr>
              <w:t xml:space="preserve">The information is relevant to what I need</w:t>
            </w:r>
          </w:p>
          <w:p w:rsidR="00000000" w:rsidDel="00000000" w:rsidP="00000000" w:rsidRDefault="00000000" w:rsidRPr="00000000" w14:paraId="0000006C">
            <w:pPr>
              <w:keepNext w:val="1"/>
              <w:numPr>
                <w:ilvl w:val="0"/>
                <w:numId w:val="2"/>
              </w:numPr>
              <w:spacing w:line="276" w:lineRule="auto"/>
              <w:ind w:left="720" w:hanging="360"/>
            </w:pPr>
            <w:r w:rsidDel="00000000" w:rsidR="00000000" w:rsidRPr="00000000">
              <w:rPr>
                <w:rtl w:val="0"/>
              </w:rPr>
              <w:t xml:space="preserve">The information is reported somewhere else</w:t>
            </w:r>
          </w:p>
          <w:p w:rsidR="00000000" w:rsidDel="00000000" w:rsidP="00000000" w:rsidRDefault="00000000" w:rsidRPr="00000000" w14:paraId="0000006D">
            <w:pPr>
              <w:keepNext w:val="1"/>
              <w:numPr>
                <w:ilvl w:val="0"/>
                <w:numId w:val="2"/>
              </w:numPr>
              <w:spacing w:line="276" w:lineRule="auto"/>
              <w:ind w:left="720" w:hanging="360"/>
            </w:pPr>
            <w:r w:rsidDel="00000000" w:rsidR="00000000" w:rsidRPr="00000000">
              <w:rPr>
                <w:rtl w:val="0"/>
              </w:rPr>
              <w:t xml:space="preserve">The information is in its original context</w:t>
            </w:r>
          </w:p>
          <w:p w:rsidR="00000000" w:rsidDel="00000000" w:rsidP="00000000" w:rsidRDefault="00000000" w:rsidRPr="00000000" w14:paraId="0000006E">
            <w:pPr>
              <w:keepNext w:val="1"/>
              <w:numPr>
                <w:ilvl w:val="0"/>
                <w:numId w:val="2"/>
              </w:numPr>
              <w:spacing w:line="276" w:lineRule="auto"/>
              <w:ind w:left="720" w:hanging="360"/>
            </w:pPr>
            <w:r w:rsidDel="00000000" w:rsidR="00000000" w:rsidRPr="00000000">
              <w:rPr>
                <w:rtl w:val="0"/>
              </w:rPr>
              <w:t xml:space="preserve">The information’s purpose (e.g. presenting facts or opinions) </w:t>
            </w:r>
          </w:p>
          <w:p w:rsidR="00000000" w:rsidDel="00000000" w:rsidP="00000000" w:rsidRDefault="00000000" w:rsidRPr="00000000" w14:paraId="0000006F">
            <w:pPr>
              <w:keepNext w:val="1"/>
              <w:numPr>
                <w:ilvl w:val="0"/>
                <w:numId w:val="2"/>
              </w:numPr>
              <w:spacing w:line="276" w:lineRule="auto"/>
              <w:ind w:left="720" w:hanging="360"/>
            </w:pPr>
            <w:r w:rsidDel="00000000" w:rsidR="00000000" w:rsidRPr="00000000">
              <w:rPr>
                <w:rtl w:val="0"/>
              </w:rPr>
              <w:t xml:space="preserve">The information is in the most appropriate publication type</w:t>
            </w:r>
          </w:p>
          <w:p w:rsidR="00000000" w:rsidDel="00000000" w:rsidP="00000000" w:rsidRDefault="00000000" w:rsidRPr="00000000" w14:paraId="00000070">
            <w:pPr>
              <w:keepNext w:val="1"/>
              <w:numPr>
                <w:ilvl w:val="0"/>
                <w:numId w:val="2"/>
              </w:numPr>
              <w:spacing w:line="276" w:lineRule="auto"/>
              <w:ind w:left="720" w:hanging="360"/>
            </w:pPr>
            <w:r w:rsidDel="00000000" w:rsidR="00000000" w:rsidRPr="00000000">
              <w:rPr>
                <w:rtl w:val="0"/>
              </w:rPr>
              <w:t xml:space="preserve">The information’s production and/or dissemination </w:t>
            </w:r>
          </w:p>
          <w:p w:rsidR="00000000" w:rsidDel="00000000" w:rsidP="00000000" w:rsidRDefault="00000000" w:rsidRPr="00000000" w14:paraId="00000071">
            <w:pPr>
              <w:keepNext w:val="1"/>
              <w:numPr>
                <w:ilvl w:val="0"/>
                <w:numId w:val="2"/>
              </w:numPr>
              <w:spacing w:line="276" w:lineRule="auto"/>
              <w:ind w:left="720" w:hanging="360"/>
            </w:pPr>
            <w:r w:rsidDel="00000000" w:rsidR="00000000" w:rsidRPr="00000000">
              <w:rPr>
                <w:rtl w:val="0"/>
              </w:rPr>
              <w:t xml:space="preserve">The information fits with what I already know</w:t>
            </w:r>
          </w:p>
          <w:p w:rsidR="00000000" w:rsidDel="00000000" w:rsidP="00000000" w:rsidRDefault="00000000" w:rsidRPr="00000000" w14:paraId="00000072">
            <w:pPr>
              <w:keepNext w:val="1"/>
              <w:numPr>
                <w:ilvl w:val="0"/>
                <w:numId w:val="2"/>
              </w:numPr>
              <w:spacing w:line="276" w:lineRule="auto"/>
              <w:ind w:left="720" w:hanging="360"/>
            </w:pPr>
            <w:r w:rsidDel="00000000" w:rsidR="00000000" w:rsidRPr="00000000">
              <w:rPr>
                <w:rtl w:val="0"/>
              </w:rPr>
              <w:t xml:space="preserve">The information is biased toward one point of view</w:t>
            </w:r>
          </w:p>
          <w:p w:rsidR="00000000" w:rsidDel="00000000" w:rsidP="00000000" w:rsidRDefault="00000000" w:rsidRPr="00000000" w14:paraId="00000073">
            <w:pPr>
              <w:keepNext w:val="1"/>
              <w:numPr>
                <w:ilvl w:val="0"/>
                <w:numId w:val="2"/>
              </w:numPr>
              <w:spacing w:line="276" w:lineRule="auto"/>
              <w:ind w:left="720" w:hanging="360"/>
            </w:pPr>
            <w:r w:rsidDel="00000000" w:rsidR="00000000" w:rsidRPr="00000000">
              <w:rPr>
                <w:rtl w:val="0"/>
              </w:rPr>
              <w:t xml:space="preserve">The information is current</w:t>
            </w:r>
          </w:p>
          <w:p w:rsidR="00000000" w:rsidDel="00000000" w:rsidP="00000000" w:rsidRDefault="00000000" w:rsidRPr="00000000" w14:paraId="00000074">
            <w:pPr>
              <w:keepNext w:val="1"/>
              <w:numPr>
                <w:ilvl w:val="0"/>
                <w:numId w:val="2"/>
              </w:numPr>
              <w:spacing w:line="276" w:lineRule="auto"/>
              <w:ind w:left="720" w:hanging="360"/>
            </w:pPr>
            <w:r w:rsidDel="00000000" w:rsidR="00000000" w:rsidRPr="00000000">
              <w:rPr>
                <w:rtl w:val="0"/>
              </w:rPr>
              <w:t xml:space="preserve">The source’s financial backing, financing, or underwriting </w:t>
            </w:r>
          </w:p>
          <w:p w:rsidR="00000000" w:rsidDel="00000000" w:rsidP="00000000" w:rsidRDefault="00000000" w:rsidRPr="00000000" w14:paraId="00000075">
            <w:pPr>
              <w:keepNext w:val="1"/>
              <w:numPr>
                <w:ilvl w:val="0"/>
                <w:numId w:val="2"/>
              </w:numPr>
              <w:spacing w:line="276" w:lineRule="auto"/>
              <w:ind w:left="720" w:hanging="360"/>
            </w:pPr>
            <w:r w:rsidDel="00000000" w:rsidR="00000000" w:rsidRPr="00000000">
              <w:rPr>
                <w:rtl w:val="0"/>
              </w:rPr>
              <w:t xml:space="preserve">The authors’ expertise</w:t>
            </w:r>
          </w:p>
          <w:p w:rsidR="00000000" w:rsidDel="00000000" w:rsidP="00000000" w:rsidRDefault="00000000" w:rsidRPr="00000000" w14:paraId="00000076">
            <w:pPr>
              <w:keepNext w:val="1"/>
              <w:numPr>
                <w:ilvl w:val="0"/>
                <w:numId w:val="2"/>
              </w:numPr>
              <w:spacing w:line="276" w:lineRule="auto"/>
              <w:ind w:left="720" w:hanging="360"/>
            </w:pPr>
            <w:r w:rsidDel="00000000" w:rsidR="00000000" w:rsidRPr="00000000">
              <w:rPr>
                <w:rtl w:val="0"/>
              </w:rPr>
              <w:t xml:space="preserve">None of the above </w:t>
            </w:r>
          </w:p>
        </w:tc>
      </w:tr>
      <w:tr>
        <w:trPr>
          <w:cantSplit w:val="0"/>
          <w:trHeight w:val="240" w:hRule="atLeast"/>
          <w:tblHeader w:val="0"/>
        </w:trPr>
        <w:tc>
          <w:tcPr>
            <w:gridSpan w:val="2"/>
          </w:tcPr>
          <w:p w:rsidR="00000000" w:rsidDel="00000000" w:rsidP="00000000" w:rsidRDefault="00000000" w:rsidRPr="00000000" w14:paraId="00000077">
            <w:pPr>
              <w:rPr>
                <w:b w:val="1"/>
                <w:sz w:val="24"/>
                <w:szCs w:val="24"/>
              </w:rPr>
            </w:pPr>
            <w:r w:rsidDel="00000000" w:rsidR="00000000" w:rsidRPr="00000000">
              <w:rPr>
                <w:b w:val="1"/>
                <w:sz w:val="24"/>
                <w:szCs w:val="24"/>
                <w:rtl w:val="0"/>
              </w:rPr>
              <w:t xml:space="preserve">Further participation</w:t>
            </w:r>
          </w:p>
        </w:tc>
      </w:tr>
      <w:tr>
        <w:trPr>
          <w:cantSplit w:val="0"/>
          <w:tblHeader w:val="0"/>
        </w:trPr>
        <w:tc>
          <w:tcPr/>
          <w:p w:rsidR="00000000" w:rsidDel="00000000" w:rsidP="00000000" w:rsidRDefault="00000000" w:rsidRPr="00000000" w14:paraId="00000079">
            <w:pPr>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007A">
            <w:pPr>
              <w:keepNext w:val="1"/>
              <w:spacing w:line="276" w:lineRule="auto"/>
              <w:rPr/>
            </w:pPr>
            <w:r w:rsidDel="00000000" w:rsidR="00000000" w:rsidRPr="00000000">
              <w:rPr>
                <w:rtl w:val="0"/>
              </w:rPr>
              <w:t xml:space="preserve">Please indicate your interest in entering the drawing or interview participation</w:t>
            </w:r>
          </w:p>
          <w:p w:rsidR="00000000" w:rsidDel="00000000" w:rsidP="00000000" w:rsidRDefault="00000000" w:rsidRPr="00000000" w14:paraId="0000007B">
            <w:pPr>
              <w:keepNext w:val="1"/>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I would like to enter the gift card drawing only.  </w:t>
            </w:r>
          </w:p>
          <w:p w:rsidR="00000000" w:rsidDel="00000000" w:rsidP="00000000" w:rsidRDefault="00000000" w:rsidRPr="00000000" w14:paraId="0000007C">
            <w:pPr>
              <w:keepNext w:val="1"/>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I would like to enter the drawing and volunteer for an interview.</w:t>
            </w:r>
          </w:p>
          <w:p w:rsidR="00000000" w:rsidDel="00000000" w:rsidP="00000000" w:rsidRDefault="00000000" w:rsidRPr="00000000" w14:paraId="0000007D">
            <w:pPr>
              <w:keepNext w:val="1"/>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I would like to volunteer for an interview only.</w:t>
            </w:r>
          </w:p>
          <w:p w:rsidR="00000000" w:rsidDel="00000000" w:rsidP="00000000" w:rsidRDefault="00000000" w:rsidRPr="00000000" w14:paraId="0000007E">
            <w:pPr>
              <w:keepNext w:val="1"/>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Please take me to the end of the survey.</w:t>
            </w:r>
          </w:p>
        </w:tc>
      </w:tr>
    </w:tbl>
    <w:p w:rsidR="00000000" w:rsidDel="00000000" w:rsidP="00000000" w:rsidRDefault="00000000" w:rsidRPr="00000000" w14:paraId="0000007F">
      <w:pPr>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8255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QTable" w:customStyle="1">
    <w:name w:val="QTable"/>
    <w:uiPriority w:val="99"/>
    <w:qFormat w:val="1"/>
    <w:rsid w:val="003459A3"/>
    <w:pPr>
      <w:spacing w:line="240" w:lineRule="auto"/>
    </w:pPr>
    <w:tblPr>
      <w:tblStyleRowBandSize w:val="1"/>
      <w:tblInd w:w="0.0" w:type="dxa"/>
      <w:tblBorders>
        <w:top w:color="dddddd" w:space="0" w:sz="4" w:val="single"/>
        <w:left w:color="dddddd" w:space="0" w:sz="4" w:val="single"/>
        <w:bottom w:color="dddddd" w:space="0" w:sz="4" w:val="single"/>
        <w:right w:color="dddddd" w:space="0" w:sz="4" w:val="single"/>
        <w:insideV w:color="dddddd" w:space="0" w:sz="4" w:val="single"/>
      </w:tblBorders>
      <w:tblCellMar>
        <w:top w:w="0.0" w:type="dxa"/>
        <w:left w:w="115.0" w:type="dxa"/>
        <w:bottom w:w="0.0" w:type="dxa"/>
        <w:right w:w="115.0" w:type="dxa"/>
      </w:tblCellMar>
    </w:tblPr>
    <w:tcPr>
      <w:shd w:color="auto" w:fill="auto" w:val="clear"/>
      <w:vAlign w:val="center"/>
    </w:tcPr>
  </w:style>
  <w:style w:type="table" w:styleId="QQuestionTable" w:customStyle="1">
    <w:name w:val="QQuestionTable"/>
    <w:uiPriority w:val="99"/>
    <w:qFormat w:val="1"/>
    <w:rsid w:val="003459A4"/>
    <w:pPr>
      <w:spacing w:line="240" w:lineRule="auto"/>
      <w:jc w:val="center"/>
    </w:pPr>
    <w:tblPr>
      <w:tblStyleRowBandSize w:val="1"/>
      <w:tblInd w:w="0.0" w:type="dxa"/>
      <w:tblCellMar>
        <w:top w:w="43.0" w:type="dxa"/>
        <w:left w:w="115.0" w:type="dxa"/>
        <w:bottom w:w="115.0" w:type="dxa"/>
        <w:right w:w="115.0" w:type="dxa"/>
      </w:tblCellMar>
    </w:tblPr>
    <w:tcPr>
      <w:shd w:color="auto" w:fill="auto" w:val="clear"/>
      <w:vAlign w:val="center"/>
    </w:tcPr>
    <w:tblStylePr w:type="firstRow">
      <w:pPr>
        <w:wordWrap w:val="1"/>
        <w:jc w:val="center"/>
      </w:pPr>
      <w:tblPr/>
      <w:tcPr>
        <w:tcBorders>
          <w:bottom w:color="bfbfbf" w:space="0" w:sz="4" w:val="single"/>
        </w:tcBorders>
        <w:vAlign w:val="center"/>
      </w:tcPr>
    </w:tblStylePr>
    <w:tblStylePr w:type="firstCol">
      <w:tblPr/>
      <w:tcPr>
        <w:tcBorders>
          <w:right w:color="bfbfbf" w:space="0" w:sz="4" w:val="single"/>
        </w:tcBorders>
      </w:tcPr>
    </w:tblStylePr>
  </w:style>
  <w:style w:type="table" w:styleId="QQuestionTable0" w:customStyle="1">
    <w:name w:val="QQuestionTable"/>
    <w:uiPriority w:val="99"/>
    <w:qFormat w:val="1"/>
    <w:rsid w:val="003459A4"/>
    <w:pPr>
      <w:spacing w:line="240" w:lineRule="auto"/>
      <w:jc w:val="center"/>
    </w:pPr>
    <w:tblPr>
      <w:tblStyleRowBandSize w:val="1"/>
      <w:tblInd w:w="0.0" w:type="dxa"/>
      <w:tblCellMar>
        <w:top w:w="43.0" w:type="dxa"/>
        <w:left w:w="115.0" w:type="dxa"/>
        <w:bottom w:w="115.0" w:type="dxa"/>
        <w:right w:w="115.0" w:type="dxa"/>
      </w:tblCellMar>
    </w:tblPr>
    <w:tcPr>
      <w:shd w:color="auto" w:fill="auto" w:val="clear"/>
      <w:vAlign w:val="center"/>
    </w:tcPr>
    <w:tblStylePr w:type="firstRow">
      <w:pPr>
        <w:wordWrap w:val="1"/>
        <w:jc w:val="center"/>
      </w:pPr>
      <w:tblPr/>
      <w:tcPr>
        <w:tcBorders>
          <w:bottom w:color="bfbfbf" w:space="0" w:sz="4" w:val="single"/>
        </w:tcBorders>
        <w:vAlign w:val="center"/>
      </w:tcPr>
    </w:tblStylePr>
    <w:tblStylePr w:type="lastCol">
      <w:tblPr/>
      <w:tcPr>
        <w:tcBorders>
          <w:left w:color="bfbfbf" w:space="0" w:sz="4" w:val="single"/>
        </w:tcBorders>
        <w:shd w:color="auto" w:fill="auto" w:val="clear"/>
      </w:tcPr>
    </w:tblStylePr>
  </w:style>
  <w:style w:type="table" w:styleId="QQuestionTableBipolar" w:customStyle="1">
    <w:name w:val="QQuestionTableBipolar"/>
    <w:uiPriority w:val="99"/>
    <w:qFormat w:val="1"/>
    <w:rsid w:val="003459A4"/>
    <w:pPr>
      <w:spacing w:line="240" w:lineRule="auto"/>
      <w:jc w:val="center"/>
    </w:pPr>
    <w:tblPr>
      <w:tblStyleRowBandSize w:val="1"/>
      <w:tblInd w:w="0.0" w:type="dxa"/>
      <w:tblCellMar>
        <w:top w:w="43.0" w:type="dxa"/>
        <w:left w:w="115.0" w:type="dxa"/>
        <w:bottom w:w="115.0" w:type="dxa"/>
        <w:right w:w="115.0" w:type="dxa"/>
      </w:tblCellMar>
    </w:tblPr>
    <w:tcPr>
      <w:shd w:color="auto" w:fill="auto" w:val="clear"/>
      <w:vAlign w:val="center"/>
    </w:tcPr>
    <w:tblStylePr w:type="firstRow">
      <w:pPr>
        <w:wordWrap w:val="1"/>
        <w:jc w:val="center"/>
      </w:pPr>
      <w:tblPr/>
      <w:tcPr>
        <w:tcBorders>
          <w:bottom w:color="bfbfbf" w:space="0" w:sz="4" w:val="single"/>
        </w:tcBorders>
        <w:vAlign w:val="center"/>
      </w:tcPr>
    </w:tblStylePr>
    <w:tblStylePr w:type="firstCol">
      <w:tblPr/>
      <w:tcPr>
        <w:tcBorders>
          <w:right w:color="bfbfbf" w:space="0" w:sz="4" w:val="single"/>
        </w:tcBorders>
        <w:shd w:color="auto" w:fill="auto" w:val="clear"/>
      </w:tcPr>
    </w:tblStylePr>
    <w:tblStylePr w:type="lastCol">
      <w:tblPr/>
      <w:tcPr>
        <w:tcBorders>
          <w:left w:color="bfbfbf" w:space="0" w:sz="4" w:val="single"/>
        </w:tcBorders>
        <w:shd w:color="auto" w:fill="auto" w:val="clear"/>
      </w:tcPr>
    </w:tblStylePr>
  </w:style>
  <w:style w:type="table" w:styleId="QTextTable" w:customStyle="1">
    <w:name w:val="QTextTable"/>
    <w:uiPriority w:val="99"/>
    <w:qFormat w:val="1"/>
    <w:rsid w:val="003459A4"/>
    <w:pPr>
      <w:spacing w:line="240" w:lineRule="auto"/>
      <w:jc w:val="center"/>
    </w:pPr>
    <w:tblPr>
      <w:tblStyleRowBandSize w:val="1"/>
      <w:tblInd w:w="0.0" w:type="dxa"/>
      <w:tblBorders>
        <w:insideH w:color="bfbfbf" w:space="0" w:sz="4" w:val="single"/>
        <w:insideV w:color="bfbfbf" w:space="0" w:sz="4" w:val="single"/>
      </w:tblBorders>
      <w:tblCellMar>
        <w:top w:w="460.0" w:type="dxa"/>
        <w:left w:w="115.0" w:type="dxa"/>
        <w:bottom w:w="460.0" w:type="dxa"/>
        <w:right w:w="115.0" w:type="dxa"/>
      </w:tblCellMar>
    </w:tblPr>
    <w:tcPr>
      <w:shd w:color="auto" w:fill="auto" w:val="clear"/>
      <w:vAlign w:val="center"/>
    </w:tcPr>
    <w:tblStylePr w:type="firstRow">
      <w:pPr>
        <w:wordWrap w:val="1"/>
        <w:jc w:val="center"/>
      </w:pPr>
      <w:tblPr/>
      <w:tcPr>
        <w:tcBorders>
          <w:bottom w:color="bfbfbf" w:space="0" w:sz="4" w:val="single"/>
        </w:tcBorders>
        <w:vAlign w:val="center"/>
      </w:tcPr>
    </w:tblStylePr>
    <w:tblStylePr w:type="firstCol">
      <w:tblPr/>
      <w:tcPr>
        <w:tcBorders>
          <w:right w:color="bfbfbf" w:space="0" w:sz="4" w:val="single"/>
        </w:tcBorders>
      </w:tcPr>
    </w:tblStylePr>
  </w:style>
  <w:style w:type="table" w:styleId="QTextTable0" w:customStyle="1">
    <w:name w:val="QTextTable"/>
    <w:uiPriority w:val="99"/>
    <w:qFormat w:val="1"/>
    <w:rsid w:val="003459A4"/>
    <w:pPr>
      <w:spacing w:line="240" w:lineRule="auto"/>
      <w:jc w:val="center"/>
    </w:pPr>
    <w:tblPr>
      <w:tblStyleRowBandSize w:val="1"/>
      <w:tblInd w:w="0.0" w:type="dxa"/>
      <w:tblBorders>
        <w:insideH w:color="bfbfbf" w:space="0" w:sz="4" w:val="single"/>
        <w:insideV w:color="bfbfbf" w:space="0" w:sz="4" w:val="single"/>
      </w:tblBorders>
      <w:tblCellMar>
        <w:top w:w="460.0" w:type="dxa"/>
        <w:left w:w="115.0" w:type="dxa"/>
        <w:bottom w:w="460.0" w:type="dxa"/>
        <w:right w:w="115.0" w:type="dxa"/>
      </w:tblCellMar>
    </w:tblPr>
    <w:tcPr>
      <w:shd w:color="auto" w:fill="auto" w:val="clear"/>
      <w:vAlign w:val="center"/>
    </w:tcPr>
    <w:tblStylePr w:type="firstRow">
      <w:pPr>
        <w:wordWrap w:val="1"/>
        <w:jc w:val="center"/>
      </w:pPr>
      <w:tblPr/>
      <w:tcPr>
        <w:tcBorders>
          <w:bottom w:color="bfbfbf" w:space="0" w:sz="4" w:val="single"/>
        </w:tcBorders>
        <w:vAlign w:val="center"/>
      </w:tcPr>
    </w:tblStylePr>
    <w:tblStylePr w:type="lastCol">
      <w:tblPr/>
      <w:tcPr>
        <w:tcBorders>
          <w:left w:color="bfbfbf" w:space="0" w:sz="4" w:val="single"/>
        </w:tcBorders>
      </w:tcPr>
    </w:tblStylePr>
  </w:style>
  <w:style w:type="table" w:styleId="QVerticalGraphicSliderTable" w:customStyle="1">
    <w:name w:val="QVerticalGraphicSliderTable"/>
    <w:uiPriority w:val="99"/>
    <w:qFormat w:val="1"/>
    <w:rsid w:val="003459A4"/>
    <w:pPr>
      <w:spacing w:line="240" w:lineRule="auto"/>
    </w:pPr>
    <w:tblPr>
      <w:tblCellMar>
        <w:top w:w="40.0" w:type="dxa"/>
        <w:left w:w="40.0" w:type="dxa"/>
        <w:bottom w:w="40.0" w:type="dxa"/>
        <w:right w:w="40.0" w:type="dxa"/>
      </w:tblCellMar>
    </w:tblPr>
    <w:tcPr>
      <w:shd w:color="auto" w:fill="auto" w:val="clear"/>
      <w:vAlign w:val="center"/>
    </w:tcPr>
    <w:tblStylePr w:type="firstCol">
      <w:pPr>
        <w:jc w:val="right"/>
      </w:pPr>
    </w:tblStylePr>
  </w:style>
  <w:style w:type="table" w:styleId="QVerticalGraphicSliderTable0" w:customStyle="1">
    <w:name w:val="QVerticalGraphicSliderTable"/>
    <w:uiPriority w:val="99"/>
    <w:qFormat w:val="1"/>
    <w:rsid w:val="003459A4"/>
    <w:pPr>
      <w:spacing w:line="240" w:lineRule="auto"/>
    </w:pPr>
    <w:tblPr>
      <w:tblCellMar>
        <w:top w:w="40.0" w:type="dxa"/>
        <w:left w:w="40.0" w:type="dxa"/>
        <w:bottom w:w="40.0" w:type="dxa"/>
        <w:right w:w="40.0" w:type="dxa"/>
      </w:tblCellMar>
    </w:tblPr>
    <w:tcPr>
      <w:shd w:color="auto" w:fill="auto" w:val="clear"/>
      <w:vAlign w:val="center"/>
    </w:tcPr>
    <w:tblStylePr w:type="lastCol">
      <w:pPr>
        <w:jc w:val="left"/>
      </w:pPr>
    </w:tblStylePr>
  </w:style>
  <w:style w:type="table" w:styleId="QHorizontalGraphicSliderTable" w:customStyle="1">
    <w:name w:val="QHorizontalGraphicSliderTable"/>
    <w:uiPriority w:val="99"/>
    <w:qFormat w:val="1"/>
    <w:rsid w:val="003459A4"/>
    <w:pPr>
      <w:spacing w:after="120" w:line="240" w:lineRule="auto"/>
      <w:jc w:val="center"/>
    </w:pPr>
    <w:tblPr>
      <w:tblCellMar>
        <w:top w:w="40.0" w:type="dxa"/>
        <w:left w:w="40.0" w:type="dxa"/>
        <w:bottom w:w="40.0" w:type="dxa"/>
        <w:right w:w="40.0" w:type="dxa"/>
      </w:tblCellMar>
    </w:tblPr>
  </w:style>
  <w:style w:type="table" w:styleId="QStarSliderTable" w:customStyle="1">
    <w:name w:val="QStarSliderTable"/>
    <w:uiPriority w:val="99"/>
    <w:qFormat w:val="1"/>
    <w:rsid w:val="003459A4"/>
    <w:pPr>
      <w:spacing w:after="120" w:line="240" w:lineRule="auto"/>
      <w:jc w:val="center"/>
    </w:pPr>
    <w:tblPr>
      <w:tblCellMar>
        <w:top w:w="0.0" w:type="dxa"/>
        <w:left w:w="20.0" w:type="dxa"/>
        <w:bottom w:w="0.0" w:type="dxa"/>
        <w:right w:w="20.0" w:type="dxa"/>
      </w:tblCellMar>
    </w:tblPr>
  </w:style>
  <w:style w:type="table" w:styleId="QStandardSliderTable" w:customStyle="1">
    <w:name w:val="QStandardSliderTable"/>
    <w:uiPriority w:val="99"/>
    <w:qFormat w:val="1"/>
    <w:rsid w:val="003459A4"/>
    <w:pPr>
      <w:spacing w:line="240" w:lineRule="auto"/>
      <w:jc w:val="center"/>
    </w:pPr>
    <w:tblPr>
      <w:tblInd w:w="0.0" w:type="dxa"/>
      <w:tblBorders>
        <w:top w:color="cccccc" w:space="0" w:sz="4" w:val="single"/>
        <w:bottom w:color="cccccc" w:space="0" w:sz="4" w:val="single"/>
        <w:insideH w:color="cccccc" w:space="0" w:sz="4" w:val="single"/>
      </w:tblBorders>
      <w:tblCellMar>
        <w:top w:w="40.0" w:type="dxa"/>
        <w:left w:w="120.0" w:type="dxa"/>
        <w:bottom w:w="40.0" w:type="dxa"/>
        <w:right w:w="120.0" w:type="dxa"/>
      </w:tblCellMar>
    </w:tblPr>
    <w:tblStylePr w:type="firstCol">
      <w:pPr>
        <w:jc w:val="right"/>
      </w:pPr>
      <w:tblPr/>
      <w:tcPr>
        <w:tcBorders>
          <w:right w:color="cccccc" w:space="0" w:sz="4" w:val="single"/>
        </w:tcBorders>
      </w:tcPr>
    </w:tblStylePr>
  </w:style>
  <w:style w:type="table" w:styleId="QStandardSliderTable0" w:customStyle="1">
    <w:name w:val="QStandardSliderTable"/>
    <w:uiPriority w:val="99"/>
    <w:qFormat w:val="1"/>
    <w:rsid w:val="003459A4"/>
    <w:pPr>
      <w:spacing w:line="240" w:lineRule="auto"/>
      <w:jc w:val="center"/>
    </w:pPr>
    <w:tblPr>
      <w:tblInd w:w="0.0" w:type="dxa"/>
      <w:tblBorders>
        <w:top w:color="cccccc" w:space="0" w:sz="4" w:val="single"/>
        <w:bottom w:color="cccccc" w:space="0" w:sz="4" w:val="single"/>
        <w:insideH w:color="cccccc" w:space="0" w:sz="4" w:val="single"/>
      </w:tblBorders>
      <w:tblCellMar>
        <w:top w:w="40.0" w:type="dxa"/>
        <w:left w:w="120.0" w:type="dxa"/>
        <w:bottom w:w="40.0" w:type="dxa"/>
        <w:right w:w="120.0" w:type="dxa"/>
      </w:tblCellMar>
    </w:tblPr>
    <w:tblStylePr w:type="lastCol">
      <w:pPr>
        <w:jc w:val="left"/>
      </w:pPr>
      <w:tblPr/>
      <w:tcPr>
        <w:tcBorders>
          <w:left w:color="cccccc" w:space="0" w:sz="4" w:val="single"/>
        </w:tcBorders>
      </w:tcPr>
    </w:tblStylePr>
  </w:style>
  <w:style w:type="table" w:styleId="QSliderLabelsTable" w:customStyle="1">
    <w:name w:val="QSliderLabelsTable"/>
    <w:uiPriority w:val="99"/>
    <w:qFormat w:val="1"/>
    <w:rsid w:val="003459A4"/>
    <w:pPr>
      <w:spacing w:line="240" w:lineRule="auto"/>
      <w:jc w:val="center"/>
    </w:pPr>
    <w:tblPr>
      <w:tblCellMar>
        <w:top w:w="0.0" w:type="dxa"/>
        <w:left w:w="0.0" w:type="dxa"/>
        <w:bottom w:w="0.0" w:type="dxa"/>
        <w:right w:w="0.0" w:type="dxa"/>
      </w:tblCellMar>
    </w:tblPr>
  </w:style>
  <w:style w:type="paragraph" w:styleId="BarSlider" w:customStyle="1">
    <w:name w:val="BarSlider"/>
    <w:basedOn w:val="Normal"/>
    <w:qFormat w:val="1"/>
    <w:pPr>
      <w:pBdr>
        <w:top w:color="499fd1" w:space="0" w:sz="160" w:val="single"/>
      </w:pBdr>
      <w:spacing w:before="80" w:line="240" w:lineRule="auto"/>
    </w:pPr>
  </w:style>
  <w:style w:type="paragraph" w:styleId="QSummary" w:customStyle="1">
    <w:name w:val="QSummary"/>
    <w:basedOn w:val="Normal"/>
    <w:qFormat w:val="1"/>
    <w:rsid w:val="006A7B37"/>
    <w:rPr>
      <w:b w:val="1"/>
    </w:rPr>
  </w:style>
  <w:style w:type="table" w:styleId="QQuestionIconTable" w:customStyle="1">
    <w:name w:val="QQuestionIconTable"/>
    <w:uiPriority w:val="99"/>
    <w:qFormat w:val="1"/>
    <w:rsid w:val="003459A4"/>
    <w:pPr>
      <w:spacing w:line="240" w:lineRule="auto"/>
      <w:jc w:val="center"/>
    </w:pPr>
    <w:tblPr>
      <w:tblInd w:w="0.0" w:type="dxa"/>
      <w:tblCellMar>
        <w:top w:w="0.0" w:type="dxa"/>
        <w:left w:w="10.0" w:type="dxa"/>
        <w:bottom w:w="0.0" w:type="dxa"/>
        <w:right w:w="10.0" w:type="dxa"/>
      </w:tblCellMar>
    </w:tblPr>
    <w:tcPr>
      <w:shd w:color="auto" w:fill="auto" w:val="clear"/>
      <w:vAlign w:val="center"/>
    </w:tcPr>
  </w:style>
  <w:style w:type="paragraph" w:styleId="QLabel" w:customStyle="1">
    <w:name w:val="QLabel"/>
    <w:basedOn w:val="Normal"/>
    <w:qFormat w:val="1"/>
    <w:rsid w:val="006A7B37"/>
    <w:pPr>
      <w:pBdr>
        <w:left w:color="d9d9d9" w:space="4" w:sz="4" w:themeColor="background1" w:themeShade="0000D9" w:val="single"/>
        <w:right w:color="d9d9d9" w:space="4" w:sz="4" w:themeColor="background1" w:themeShade="0000D9" w:val="single"/>
      </w:pBdr>
      <w:shd w:color="auto" w:fill="d9d9d9" w:themeFill="background1" w:themeFillShade="0000D9" w:val="clear"/>
    </w:pPr>
    <w:rPr>
      <w:b w:val="1"/>
      <w:sz w:val="32"/>
    </w:rPr>
  </w:style>
  <w:style w:type="table" w:styleId="QBar" w:customStyle="1">
    <w:name w:val="QBar"/>
    <w:uiPriority w:val="99"/>
    <w:qFormat w:val="1"/>
    <w:rsid w:val="000E5A2D"/>
    <w:pPr>
      <w:spacing w:line="240" w:lineRule="auto"/>
    </w:pPr>
    <w:rPr>
      <w:sz w:val="18"/>
      <w:szCs w:val="20"/>
    </w:rPr>
    <w:tblPr>
      <w:tblInd w:w="0.0" w:type="dxa"/>
      <w:tblCellMar>
        <w:top w:w="0.0" w:type="dxa"/>
        <w:left w:w="0.0" w:type="dxa"/>
        <w:bottom w:w="0.0" w:type="dxa"/>
        <w:right w:w="0.0" w:type="dxa"/>
      </w:tblCellMar>
    </w:tblPr>
    <w:tblStylePr w:type="firstCol">
      <w:tblPr/>
      <w:tcPr>
        <w:shd w:color="auto" w:fill="4e81e5" w:val="clear"/>
      </w:tcPr>
    </w:tblStylePr>
  </w:style>
  <w:style w:type="table" w:styleId="QBar0" w:customStyle="1">
    <w:name w:val="QBar"/>
    <w:uiPriority w:val="99"/>
    <w:qFormat w:val="1"/>
    <w:rsid w:val="000E5A2D"/>
    <w:pPr>
      <w:spacing w:line="240" w:lineRule="auto"/>
    </w:pPr>
    <w:rPr>
      <w:sz w:val="18"/>
      <w:szCs w:val="20"/>
    </w:rPr>
    <w:tblPr>
      <w:tblInd w:w="0.0" w:type="dxa"/>
      <w:tblCellMar>
        <w:top w:w="0.0" w:type="dxa"/>
        <w:left w:w="0.0" w:type="dxa"/>
        <w:bottom w:w="0.0" w:type="dxa"/>
        <w:right w:w="0.0" w:type="dxa"/>
      </w:tblCellMar>
    </w:tblPr>
    <w:tblStylePr w:type="lastCol">
      <w:tblPr/>
      <w:tcPr>
        <w:shd w:color="auto" w:fill="4e81e5" w:val="clear"/>
      </w:tcPr>
    </w:tblStylePr>
  </w:style>
  <w:style w:type="table" w:styleId="QCompositeTable" w:customStyle="1">
    <w:name w:val="QCompositeTable"/>
    <w:uiPriority w:val="99"/>
    <w:qFormat w:val="1"/>
    <w:rsid w:val="00702738"/>
    <w:pPr>
      <w:spacing w:line="240" w:lineRule="auto"/>
    </w:pPr>
    <w:rPr>
      <w:b w:val="1"/>
      <w:color w:val="ffffff" w:themeColor="background1"/>
      <w:sz w:val="20"/>
      <w:szCs w:val="20"/>
    </w:rPr>
    <w:tblPr>
      <w:tblStyleRowBandSize w:val="1"/>
      <w:tblInd w:w="0.0" w:type="dxa"/>
      <w:tblCellMar>
        <w:top w:w="0.0" w:type="dxa"/>
        <w:left w:w="0.0" w:type="dxa"/>
        <w:bottom w:w="0.0" w:type="dxa"/>
        <w:right w:w="0.0" w:type="dxa"/>
      </w:tblCellMar>
    </w:tblPr>
    <w:tblStylePr w:type="band1Horz">
      <w:pPr>
        <w:wordWrap w:val="1"/>
        <w:ind w:left="0" w:leftChars="0"/>
        <w:jc w:val="center"/>
      </w:pPr>
      <w:rPr>
        <w:rFonts w:asciiTheme="minorHAnsi" w:hAnsiTheme="minorHAnsi"/>
        <w:sz w:val="22"/>
      </w:rPr>
      <w:tblPr>
        <w:tblCellMar>
          <w:top w:w="0.0" w:type="dxa"/>
          <w:left w:w="0.0" w:type="dxa"/>
          <w:bottom w:w="0.0" w:type="dxa"/>
          <w:right w:w="0.0" w:type="dxa"/>
        </w:tblCellMar>
      </w:tblPr>
      <w:tcPr>
        <w:shd w:color="auto" w:fill="939598" w:val="clear"/>
        <w:vAlign w:val="center"/>
      </w:tcPr>
    </w:tblStylePr>
  </w:style>
  <w:style w:type="paragraph" w:styleId="WhiteText" w:customStyle="1">
    <w:name w:val="WhiteText"/>
    <w:next w:val="Normal"/>
    <w:rsid w:val="00B826E1"/>
    <w:pPr>
      <w:spacing w:line="240" w:lineRule="auto"/>
    </w:pPr>
    <w:rPr>
      <w:color w:val="ffffff" w:themeColor="background1"/>
    </w:rPr>
  </w:style>
  <w:style w:type="paragraph" w:styleId="WhiteCompositeLabel" w:customStyle="1">
    <w:name w:val="WhiteCompositeLabel"/>
    <w:next w:val="Normal"/>
    <w:rsid w:val="008D421C"/>
    <w:pPr>
      <w:spacing w:after="43" w:before="43" w:line="240" w:lineRule="auto"/>
      <w:jc w:val="center"/>
    </w:pPr>
    <w:rPr>
      <w:rFonts w:ascii="Calibri" w:cs="Times New Roman" w:eastAsia="Times New Roman" w:hAnsi="Calibri"/>
      <w:b w:val="1"/>
      <w:color w:val="ffffff"/>
    </w:rPr>
  </w:style>
  <w:style w:type="paragraph" w:styleId="CompositeLabel" w:customStyle="1">
    <w:name w:val="CompositeLabel"/>
    <w:next w:val="Normal"/>
    <w:rsid w:val="008D421C"/>
    <w:pPr>
      <w:spacing w:after="43" w:before="43" w:line="240" w:lineRule="auto"/>
      <w:jc w:val="center"/>
    </w:pPr>
    <w:rPr>
      <w:rFonts w:ascii="Calibri" w:cs="Times New Roman" w:eastAsia="Times New Roman" w:hAnsi="Calibri"/>
      <w:b w:val="1"/>
    </w:rPr>
  </w:style>
  <w:style w:type="numbering" w:styleId="Multipunch" w:customStyle="1">
    <w:name w:val="Multi punch"/>
    <w:rsid w:val="00DB3BC1"/>
    <w:pPr>
      <w:numPr>
        <w:numId w:val="1"/>
      </w:numPr>
    </w:pPr>
  </w:style>
  <w:style w:type="paragraph" w:styleId="ListParagraph">
    <w:name w:val="List Paragraph"/>
    <w:basedOn w:val="Normal"/>
    <w:uiPriority w:val="34"/>
    <w:qFormat w:val="1"/>
    <w:rsid w:val="00DB3BC1"/>
    <w:pPr>
      <w:ind w:left="720"/>
    </w:pPr>
  </w:style>
  <w:style w:type="numbering" w:styleId="Singlepunch" w:customStyle="1">
    <w:name w:val="Single punch"/>
    <w:rsid w:val="00785425"/>
    <w:pPr>
      <w:numPr>
        <w:numId w:val="3"/>
      </w:numPr>
    </w:pPr>
  </w:style>
  <w:style w:type="paragraph" w:styleId="QDisplayLogic" w:customStyle="1">
    <w:name w:val="QDisplayLogic"/>
    <w:basedOn w:val="Normal"/>
    <w:qFormat w:val="1"/>
    <w:rsid w:val="00942B52"/>
    <w:pPr>
      <w:shd w:color="auto" w:fill="6898bb" w:val="clear"/>
      <w:spacing w:after="120" w:before="120" w:line="240" w:lineRule="auto"/>
    </w:pPr>
    <w:rPr>
      <w:i w:val="1"/>
      <w:color w:val="ffffff"/>
      <w:sz w:val="20"/>
    </w:rPr>
  </w:style>
  <w:style w:type="paragraph" w:styleId="QSkipLogic" w:customStyle="1">
    <w:name w:val="QSkipLogic"/>
    <w:basedOn w:val="Normal"/>
    <w:qFormat w:val="1"/>
    <w:rsid w:val="00942B52"/>
    <w:pPr>
      <w:shd w:color="auto" w:fill="8d8d8d" w:val="clear"/>
      <w:spacing w:after="120" w:before="120" w:line="240" w:lineRule="auto"/>
    </w:pPr>
    <w:rPr>
      <w:i w:val="1"/>
      <w:color w:val="ffffff"/>
      <w:sz w:val="20"/>
    </w:rPr>
  </w:style>
  <w:style w:type="paragraph" w:styleId="SingleLineText" w:customStyle="1">
    <w:name w:val="SingleLineText"/>
    <w:next w:val="Normal"/>
    <w:rsid w:val="00B826E1"/>
    <w:pPr>
      <w:spacing w:line="240" w:lineRule="auto"/>
    </w:pPr>
  </w:style>
  <w:style w:type="paragraph" w:styleId="QDynamicChoices" w:customStyle="1">
    <w:name w:val="QDynamicChoices"/>
    <w:basedOn w:val="Normal"/>
    <w:qFormat w:val="1"/>
    <w:rsid w:val="00942B52"/>
    <w:pPr>
      <w:shd w:color="auto" w:fill="6fac3d" w:val="clear"/>
      <w:spacing w:after="120" w:before="120" w:line="240" w:lineRule="auto"/>
    </w:pPr>
    <w:rPr>
      <w:i w:val="1"/>
      <w:color w:val="ffffff"/>
      <w:sz w:val="20"/>
    </w:rPr>
  </w:style>
  <w:style w:type="paragraph" w:styleId="QReusableChoices" w:customStyle="1">
    <w:name w:val="QReusableChoices"/>
    <w:basedOn w:val="Normal"/>
    <w:qFormat w:val="1"/>
    <w:rsid w:val="00942B52"/>
    <w:pPr>
      <w:shd w:color="auto" w:fill="3ea18e" w:val="clear"/>
      <w:spacing w:after="120" w:before="120" w:line="240" w:lineRule="auto"/>
    </w:pPr>
    <w:rPr>
      <w:i w:val="1"/>
      <w:color w:val="ffffff"/>
      <w:sz w:val="20"/>
    </w:rPr>
  </w:style>
  <w:style w:type="paragraph" w:styleId="H1" w:customStyle="1">
    <w:name w:val="H1"/>
    <w:next w:val="Normal"/>
    <w:pPr>
      <w:spacing w:after="240" w:line="240" w:lineRule="auto"/>
    </w:pPr>
    <w:rPr>
      <w:b w:val="1"/>
      <w:color w:val="000000"/>
      <w:sz w:val="64"/>
      <w:szCs w:val="64"/>
    </w:rPr>
  </w:style>
  <w:style w:type="paragraph" w:styleId="H2" w:customStyle="1">
    <w:name w:val="H2"/>
    <w:next w:val="Normal"/>
    <w:pPr>
      <w:spacing w:after="240" w:line="240" w:lineRule="auto"/>
    </w:pPr>
    <w:rPr>
      <w:b w:val="1"/>
      <w:color w:val="000000"/>
      <w:sz w:val="48"/>
      <w:szCs w:val="48"/>
    </w:rPr>
  </w:style>
  <w:style w:type="paragraph" w:styleId="H3" w:customStyle="1">
    <w:name w:val="H3"/>
    <w:next w:val="Normal"/>
    <w:pPr>
      <w:spacing w:after="120" w:line="240" w:lineRule="auto"/>
    </w:pPr>
    <w:rPr>
      <w:b w:val="1"/>
      <w:color w:val="000000"/>
      <w:sz w:val="36"/>
      <w:szCs w:val="36"/>
    </w:rPr>
  </w:style>
  <w:style w:type="paragraph" w:styleId="BlockStartLabel" w:customStyle="1">
    <w:name w:val="BlockStartLabel"/>
    <w:basedOn w:val="Normal"/>
    <w:qFormat w:val="1"/>
    <w:pPr>
      <w:spacing w:after="120" w:before="120" w:line="240" w:lineRule="auto"/>
    </w:pPr>
    <w:rPr>
      <w:b w:val="1"/>
      <w:color w:val="cccccc"/>
    </w:rPr>
  </w:style>
  <w:style w:type="paragraph" w:styleId="BlockEndLabel" w:customStyle="1">
    <w:name w:val="BlockEndLabel"/>
    <w:basedOn w:val="Normal"/>
    <w:qFormat w:val="1"/>
    <w:pPr>
      <w:spacing w:before="120" w:line="240" w:lineRule="auto"/>
    </w:pPr>
    <w:rPr>
      <w:b w:val="1"/>
      <w:color w:val="cccccc"/>
    </w:rPr>
  </w:style>
  <w:style w:type="paragraph" w:styleId="BlockSeparator" w:customStyle="1">
    <w:name w:val="BlockSeparator"/>
    <w:basedOn w:val="Normal"/>
    <w:qFormat w:val="1"/>
    <w:pPr>
      <w:pBdr>
        <w:bottom w:color="cccccc" w:space="0" w:sz="8" w:val="single"/>
      </w:pBdr>
      <w:spacing w:line="120" w:lineRule="auto"/>
      <w:jc w:val="center"/>
    </w:pPr>
    <w:rPr>
      <w:b w:val="1"/>
      <w:color w:val="cccccc"/>
    </w:rPr>
  </w:style>
  <w:style w:type="paragraph" w:styleId="QuestionSeparator" w:customStyle="1">
    <w:name w:val="QuestionSeparator"/>
    <w:basedOn w:val="Normal"/>
    <w:qFormat w:val="1"/>
    <w:pPr>
      <w:pBdr>
        <w:top w:color="cccccc" w:space="0" w:sz="8" w:val="dashed"/>
      </w:pBdr>
      <w:spacing w:after="120" w:before="120" w:line="120" w:lineRule="auto"/>
    </w:pPr>
  </w:style>
  <w:style w:type="paragraph" w:styleId="Dropdown" w:customStyle="1">
    <w:name w:val="Dropdown"/>
    <w:basedOn w:val="Normal"/>
    <w:qFormat w:val="1"/>
    <w:pPr>
      <w:pBdr>
        <w:top w:color="cccccc" w:space="4" w:sz="4" w:val="single"/>
        <w:left w:color="cccccc" w:space="4" w:sz="4" w:val="single"/>
        <w:bottom w:color="cccccc" w:space="4" w:sz="4" w:val="single"/>
        <w:right w:color="cccccc" w:space="4" w:sz="4" w:val="single"/>
      </w:pBdr>
      <w:spacing w:after="120" w:before="120" w:line="240" w:lineRule="auto"/>
    </w:pPr>
  </w:style>
  <w:style w:type="paragraph" w:styleId="TextEntryLine" w:customStyle="1">
    <w:name w:val="TextEntryLine"/>
    <w:basedOn w:val="Normal"/>
    <w:qFormat w:val="1"/>
    <w:pPr>
      <w:spacing w:before="240" w:line="240" w:lineRule="auto"/>
    </w:pPr>
  </w:style>
  <w:style w:type="paragraph" w:styleId="Footer">
    <w:name w:val="footer"/>
    <w:basedOn w:val="Normal"/>
    <w:link w:val="FooterChar"/>
    <w:uiPriority w:val="99"/>
    <w:unhideWhenUsed w:val="1"/>
    <w:rsid w:val="00DD4654"/>
    <w:pPr>
      <w:tabs>
        <w:tab w:val="center" w:pos="4680"/>
        <w:tab w:val="right" w:pos="9360"/>
      </w:tabs>
      <w:spacing w:line="240" w:lineRule="auto"/>
    </w:pPr>
  </w:style>
  <w:style w:type="character" w:styleId="FooterChar" w:customStyle="1">
    <w:name w:val="Footer Char"/>
    <w:basedOn w:val="DefaultParagraphFont"/>
    <w:link w:val="Footer"/>
    <w:uiPriority w:val="99"/>
    <w:rsid w:val="00DD4654"/>
  </w:style>
  <w:style w:type="character" w:styleId="PageNumber">
    <w:name w:val="page number"/>
    <w:basedOn w:val="DefaultParagraphFont"/>
    <w:uiPriority w:val="99"/>
    <w:semiHidden w:val="1"/>
    <w:unhideWhenUsed w:val="1"/>
    <w:rsid w:val="00DD4654"/>
  </w:style>
  <w:style w:type="paragraph" w:styleId="Header">
    <w:name w:val="header"/>
    <w:basedOn w:val="Normal"/>
    <w:link w:val="HeaderChar"/>
    <w:uiPriority w:val="99"/>
    <w:unhideWhenUsed w:val="1"/>
    <w:rsid w:val="001E1135"/>
    <w:pPr>
      <w:tabs>
        <w:tab w:val="center" w:pos="4680"/>
        <w:tab w:val="right" w:pos="9360"/>
      </w:tabs>
    </w:pPr>
  </w:style>
  <w:style w:type="character" w:styleId="HeaderChar" w:customStyle="1">
    <w:name w:val="Header Char"/>
    <w:basedOn w:val="DefaultParagraphFont"/>
    <w:link w:val="Header"/>
    <w:uiPriority w:val="99"/>
    <w:rsid w:val="001E1135"/>
  </w:style>
  <w:style w:type="paragraph" w:styleId="SFGreen" w:customStyle="1">
    <w:name w:val="SFGreen"/>
    <w:basedOn w:val="Normal"/>
    <w:qFormat w:val="1"/>
    <w:rsid w:val="0013AA00"/>
    <w:pPr>
      <w:pBdr>
        <w:top w:color="d1d9bd" w:space="4" w:sz="4" w:val="single"/>
        <w:left w:color="d1d9bd" w:space="4" w:sz="4" w:val="single"/>
        <w:bottom w:color="d1d9bd" w:space="4" w:sz="4" w:val="single"/>
        <w:right w:color="d1d9bd" w:space="4" w:sz="4" w:val="single"/>
      </w:pBdr>
      <w:shd w:color="auto" w:fill="edf2e3" w:val="clear"/>
    </w:pPr>
    <w:rPr>
      <w:b w:val="1"/>
      <w:color w:val="809163"/>
    </w:rPr>
  </w:style>
  <w:style w:type="paragraph" w:styleId="SFBlue" w:customStyle="1">
    <w:name w:val="SFBlue"/>
    <w:basedOn w:val="Normal"/>
    <w:qFormat w:val="1"/>
    <w:rsid w:val="0013AB00"/>
    <w:pPr>
      <w:pBdr>
        <w:top w:color="c3cddb" w:space="4" w:sz="4" w:val="single"/>
        <w:left w:color="c3cddb" w:space="4" w:sz="4" w:val="single"/>
        <w:bottom w:color="c3cddb" w:space="4" w:sz="4" w:val="single"/>
        <w:right w:color="c3cddb" w:space="4" w:sz="4" w:val="single"/>
      </w:pBdr>
      <w:shd w:color="auto" w:fill="e6ecf5" w:val="clear"/>
    </w:pPr>
    <w:rPr>
      <w:b w:val="1"/>
      <w:color w:val="426092"/>
    </w:rPr>
  </w:style>
  <w:style w:type="paragraph" w:styleId="SFPurple" w:customStyle="1">
    <w:name w:val="SFPurple"/>
    <w:basedOn w:val="Normal"/>
    <w:qFormat w:val="1"/>
    <w:rsid w:val="0013AC00"/>
    <w:pPr>
      <w:pBdr>
        <w:top w:color="d1c0d1" w:space="4" w:sz="4" w:val="single"/>
        <w:left w:color="d1c0d1" w:space="4" w:sz="4" w:val="single"/>
        <w:bottom w:color="d1c0d1" w:space="4" w:sz="4" w:val="single"/>
        <w:right w:color="d1c0d1" w:space="4" w:sz="4" w:val="single"/>
      </w:pBdr>
      <w:shd w:color="auto" w:fill="f2e3f2" w:val="clear"/>
    </w:pPr>
    <w:rPr>
      <w:b w:val="1"/>
      <w:color w:val="916391"/>
    </w:rPr>
  </w:style>
  <w:style w:type="paragraph" w:styleId="SFGray" w:customStyle="1">
    <w:name w:val="SFGray"/>
    <w:basedOn w:val="Normal"/>
    <w:qFormat w:val="1"/>
    <w:rsid w:val="0013AD00"/>
    <w:pPr>
      <w:pBdr>
        <w:top w:color="cfcfcf" w:space="4" w:sz="4" w:val="single"/>
        <w:left w:color="cfcfcf" w:space="4" w:sz="4" w:val="single"/>
        <w:bottom w:color="cfcfcf" w:space="4" w:sz="4" w:val="single"/>
        <w:right w:color="cfcfcf" w:space="4" w:sz="4" w:val="single"/>
      </w:pBdr>
      <w:shd w:color="auto" w:fill="f2f2f2" w:val="clear"/>
    </w:pPr>
    <w:rPr>
      <w:b w:val="1"/>
      <w:color w:val="555555"/>
    </w:rPr>
  </w:style>
  <w:style w:type="paragraph" w:styleId="SFRed" w:customStyle="1">
    <w:name w:val="SFRed"/>
    <w:basedOn w:val="Normal"/>
    <w:qFormat w:val="1"/>
    <w:rsid w:val="0013AE00"/>
    <w:pPr>
      <w:pBdr>
        <w:top w:color="700606" w:space="4" w:sz="4" w:val="single"/>
        <w:left w:color="700606" w:space="4" w:sz="4" w:val="single"/>
        <w:bottom w:color="700606" w:space="4" w:sz="4" w:val="single"/>
        <w:right w:color="700606" w:space="4" w:sz="4" w:val="single"/>
      </w:pBdr>
      <w:shd w:color="auto" w:fill="8c0707" w:val="clear"/>
    </w:pPr>
    <w:rPr>
      <w:b w:val="1"/>
      <w:color w:val="ffffff"/>
    </w:rPr>
  </w:style>
  <w:style w:type="paragraph" w:styleId="QPlaceholderAlert" w:customStyle="1">
    <w:name w:val="QPlaceholderAlert"/>
    <w:basedOn w:val="Normal"/>
    <w:qFormat w:val="1"/>
    <w:rPr>
      <w:color w:val="ff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nowyourotcs.org/tips-for-cold-and-flu/"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s3i7qEG6mKDazcDvBBs2jTLKLA==">CgMxLjA4AHIhMTVSeDBtcWJTbEVNaWN2dlZFLUhOd3U0cDZOQXp1TUEw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2022-05-11T19:44:00Z</dcterms:created>
  <dc:creator>Qualtrics</dc:creator>
</cp:coreProperties>
</file>